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Look w:val="04A0" w:firstRow="1" w:lastRow="0" w:firstColumn="1" w:lastColumn="0" w:noHBand="0" w:noVBand="1"/>
      </w:tblPr>
      <w:tblGrid>
        <w:gridCol w:w="9628"/>
      </w:tblGrid>
      <w:tr w:rsidR="00383BFD" w14:paraId="16B0A908" w14:textId="77777777" w:rsidTr="00383BFD">
        <w:tc>
          <w:tcPr>
            <w:tcW w:w="9628" w:type="dxa"/>
          </w:tcPr>
          <w:p w14:paraId="55716DC3" w14:textId="2CEEF5D9" w:rsidR="00383BFD" w:rsidRPr="00305DD9" w:rsidRDefault="00383BFD" w:rsidP="00383BFD">
            <w:pPr>
              <w:pStyle w:val="FernTTULOS"/>
              <w:jc w:val="both"/>
              <w:rPr>
                <w:rFonts w:ascii="Times New Roman" w:hAnsi="Times New Roman"/>
                <w:color w:val="FFFFFF" w:themeColor="background1"/>
                <w:sz w:val="22"/>
                <w:szCs w:val="22"/>
              </w:rPr>
            </w:pPr>
            <w:r>
              <w:rPr>
                <w:rFonts w:ascii="Times New Roman" w:hAnsi="Times New Roman"/>
                <w:color w:val="FFFFFF" w:themeColor="background1"/>
                <w:sz w:val="22"/>
                <w:szCs w:val="22"/>
                <w:highlight w:val="darkGreen"/>
              </w:rPr>
              <w:t>OBSERVAÇÕES</w:t>
            </w:r>
            <w:proofErr w:type="gramStart"/>
            <w:r w:rsidRPr="00305DD9">
              <w:rPr>
                <w:rFonts w:ascii="Times New Roman" w:hAnsi="Times New Roman"/>
                <w:color w:val="FFFFFF" w:themeColor="background1"/>
                <w:sz w:val="22"/>
                <w:szCs w:val="22"/>
                <w:highlight w:val="darkGreen"/>
              </w:rPr>
              <w:t>:</w:t>
            </w:r>
            <w:r w:rsidRPr="00305DD9">
              <w:rPr>
                <w:rFonts w:ascii="Times New Roman" w:hAnsi="Times New Roman"/>
                <w:color w:val="FFFFFF" w:themeColor="background1"/>
                <w:sz w:val="22"/>
                <w:szCs w:val="22"/>
              </w:rPr>
              <w:t xml:space="preserve"> ,</w:t>
            </w:r>
            <w:proofErr w:type="gramEnd"/>
          </w:p>
          <w:p w14:paraId="7B8CC201" w14:textId="77777777" w:rsidR="00383BFD" w:rsidRPr="00305DD9" w:rsidRDefault="00383BFD" w:rsidP="00383BFD">
            <w:pPr>
              <w:pStyle w:val="FernTTULOS"/>
              <w:jc w:val="both"/>
              <w:rPr>
                <w:rFonts w:ascii="Times New Roman" w:hAnsi="Times New Roman"/>
                <w:color w:val="FFFFFF" w:themeColor="background1"/>
                <w:sz w:val="22"/>
                <w:szCs w:val="22"/>
              </w:rPr>
            </w:pPr>
          </w:p>
          <w:p w14:paraId="61FB9D58" w14:textId="27A72755" w:rsidR="00383BFD" w:rsidRDefault="00383BFD" w:rsidP="00383BFD">
            <w:pPr>
              <w:jc w:val="both"/>
              <w:rPr>
                <w:spacing w:val="-6"/>
                <w:kern w:val="24"/>
                <w:sz w:val="22"/>
                <w:szCs w:val="22"/>
              </w:rPr>
            </w:pPr>
            <w:r w:rsidRPr="00390DEC">
              <w:rPr>
                <w:b/>
                <w:bCs/>
                <w:color w:val="FFFFFF"/>
                <w:highlight w:val="darkGreen"/>
                <w:lang w:val="pt"/>
              </w:rPr>
              <w:t>!</w:t>
            </w:r>
            <w:r w:rsidRPr="00390DEC">
              <w:rPr>
                <w:b/>
                <w:bCs/>
                <w:lang w:val="pt"/>
              </w:rPr>
              <w:t xml:space="preserve"> </w:t>
            </w:r>
            <w:r w:rsidRPr="00383BFD">
              <w:rPr>
                <w:spacing w:val="-6"/>
                <w:kern w:val="24"/>
                <w:sz w:val="22"/>
                <w:szCs w:val="22"/>
              </w:rPr>
              <w:t>Modelo de Convenção de Condomínio Edilício. Os dados são fictícios, devendo ser adaptado ao caso concreto.</w:t>
            </w:r>
          </w:p>
          <w:p w14:paraId="1AA6198B" w14:textId="77777777" w:rsidR="00383BFD" w:rsidRPr="00383BFD" w:rsidRDefault="00383BFD" w:rsidP="00383BFD">
            <w:pPr>
              <w:jc w:val="both"/>
              <w:rPr>
                <w:rFonts w:eastAsia="Arial"/>
                <w:b/>
                <w:w w:val="83"/>
                <w:sz w:val="22"/>
                <w:szCs w:val="22"/>
              </w:rPr>
            </w:pPr>
          </w:p>
          <w:p w14:paraId="0CD011E9" w14:textId="712EB373" w:rsidR="00383BFD" w:rsidRPr="00383BFD" w:rsidRDefault="00383BFD" w:rsidP="00383BFD">
            <w:pPr>
              <w:jc w:val="both"/>
              <w:rPr>
                <w:rFonts w:eastAsia="Arial"/>
                <w:b/>
                <w:w w:val="83"/>
                <w:sz w:val="22"/>
                <w:szCs w:val="22"/>
              </w:rPr>
            </w:pPr>
            <w:r w:rsidRPr="00390DEC">
              <w:rPr>
                <w:b/>
                <w:bCs/>
                <w:color w:val="FFFFFF"/>
                <w:highlight w:val="darkGreen"/>
                <w:lang w:val="pt"/>
              </w:rPr>
              <w:t>!</w:t>
            </w:r>
            <w:r w:rsidRPr="00390DEC">
              <w:rPr>
                <w:b/>
                <w:bCs/>
                <w:lang w:val="pt"/>
              </w:rPr>
              <w:t xml:space="preserve"> </w:t>
            </w:r>
            <w:r w:rsidRPr="00383BFD">
              <w:rPr>
                <w:spacing w:val="-6"/>
                <w:kern w:val="24"/>
                <w:sz w:val="22"/>
                <w:szCs w:val="22"/>
              </w:rPr>
              <w:t xml:space="preserve">Não se fará o registro da Convenção de Condomínio sem o registro da Instituição e/ou da Incorporação do Condomínio. </w:t>
            </w:r>
          </w:p>
          <w:p w14:paraId="61679108" w14:textId="77777777" w:rsidR="00383BFD" w:rsidRDefault="00383BFD" w:rsidP="00383BFD">
            <w:pPr>
              <w:jc w:val="both"/>
              <w:rPr>
                <w:spacing w:val="-6"/>
                <w:kern w:val="24"/>
                <w:sz w:val="22"/>
                <w:szCs w:val="22"/>
              </w:rPr>
            </w:pPr>
          </w:p>
          <w:p w14:paraId="2E51E450" w14:textId="665A4778" w:rsidR="00383BFD" w:rsidRDefault="00383BFD" w:rsidP="00383BFD">
            <w:pPr>
              <w:jc w:val="both"/>
              <w:rPr>
                <w:color w:val="FFFFFF" w:themeColor="background1"/>
                <w:sz w:val="22"/>
                <w:szCs w:val="22"/>
                <w:highlight w:val="darkGreen"/>
              </w:rPr>
            </w:pPr>
            <w:r w:rsidRPr="00390DEC">
              <w:rPr>
                <w:b/>
                <w:bCs/>
                <w:color w:val="FFFFFF"/>
                <w:highlight w:val="darkGreen"/>
                <w:lang w:val="pt"/>
              </w:rPr>
              <w:t>!</w:t>
            </w:r>
            <w:r w:rsidRPr="00390DEC">
              <w:rPr>
                <w:b/>
                <w:bCs/>
                <w:lang w:val="pt"/>
              </w:rPr>
              <w:t xml:space="preserve"> </w:t>
            </w:r>
            <w:r w:rsidRPr="00383BFD">
              <w:rPr>
                <w:spacing w:val="-6"/>
                <w:kern w:val="24"/>
                <w:sz w:val="22"/>
                <w:szCs w:val="22"/>
              </w:rPr>
              <w:t xml:space="preserve">A convenção deve conter os requisitos do art. 1332, 1333 e 1334 do CC, inclusive o regimento interno. </w:t>
            </w:r>
          </w:p>
        </w:tc>
      </w:tr>
    </w:tbl>
    <w:p w14:paraId="3DF38650" w14:textId="77777777" w:rsidR="00383BFD" w:rsidRDefault="00383BFD" w:rsidP="00833958">
      <w:pPr>
        <w:pStyle w:val="FernTTULOS"/>
        <w:jc w:val="both"/>
        <w:rPr>
          <w:rFonts w:ascii="Times New Roman" w:hAnsi="Times New Roman"/>
          <w:color w:val="FFFFFF" w:themeColor="background1"/>
          <w:sz w:val="22"/>
          <w:szCs w:val="22"/>
          <w:highlight w:val="darkGreen"/>
        </w:rPr>
      </w:pPr>
    </w:p>
    <w:p w14:paraId="4EAA1D18" w14:textId="1F565317" w:rsidR="00A607A5" w:rsidRPr="00833958" w:rsidRDefault="00833958" w:rsidP="00833958">
      <w:pPr>
        <w:jc w:val="center"/>
        <w:rPr>
          <w:b/>
          <w:sz w:val="32"/>
          <w:szCs w:val="32"/>
          <w:u w:val="single"/>
        </w:rPr>
      </w:pPr>
      <w:bookmarkStart w:id="0" w:name="_Hlk167193032"/>
      <w:r w:rsidRPr="00833958">
        <w:rPr>
          <w:b/>
          <w:sz w:val="32"/>
          <w:szCs w:val="32"/>
          <w:u w:val="single"/>
        </w:rPr>
        <w:t>CONVENÇÃO DE CONDOMÍNIO DO EDFÍCIO</w:t>
      </w:r>
    </w:p>
    <w:p w14:paraId="1948A80A" w14:textId="627EE817" w:rsidR="00833958" w:rsidRPr="00CB285D" w:rsidRDefault="00833958" w:rsidP="00833958">
      <w:pPr>
        <w:jc w:val="center"/>
        <w:rPr>
          <w:rFonts w:eastAsia="Arial"/>
          <w:b/>
          <w:color w:val="006600"/>
          <w:spacing w:val="-1"/>
          <w:w w:val="83"/>
          <w:position w:val="-1"/>
          <w:sz w:val="32"/>
          <w:szCs w:val="32"/>
          <w:u w:val="single"/>
        </w:rPr>
      </w:pPr>
      <w:r w:rsidRPr="00CB285D">
        <w:rPr>
          <w:b/>
          <w:color w:val="006600"/>
          <w:sz w:val="32"/>
          <w:szCs w:val="32"/>
          <w:u w:val="single"/>
        </w:rPr>
        <w:t>“(NOME DO EDIFÍCIO)”</w:t>
      </w:r>
    </w:p>
    <w:bookmarkEnd w:id="0"/>
    <w:p w14:paraId="5E15B939" w14:textId="77777777" w:rsidR="00A607A5" w:rsidRPr="008A57FC" w:rsidRDefault="00A607A5" w:rsidP="00833958"/>
    <w:p w14:paraId="026FB81F" w14:textId="77777777" w:rsidR="00A607A5" w:rsidRPr="008A57FC" w:rsidRDefault="00A607A5" w:rsidP="00833958"/>
    <w:p w14:paraId="12F72CC5" w14:textId="0CEADB65" w:rsidR="00A607A5" w:rsidRPr="008A57FC" w:rsidRDefault="00A607A5" w:rsidP="00833958">
      <w:pPr>
        <w:pStyle w:val="FernTTULOS"/>
        <w:rPr>
          <w:rFonts w:ascii="Times New Roman" w:hAnsi="Times New Roman"/>
          <w:b/>
        </w:rPr>
      </w:pPr>
      <w:proofErr w:type="gramStart"/>
      <w:r w:rsidRPr="008A57FC">
        <w:rPr>
          <w:rFonts w:ascii="Times New Roman" w:hAnsi="Times New Roman"/>
          <w:b/>
          <w:bCs/>
          <w:color w:val="FFFFFF"/>
          <w:highlight w:val="darkGreen"/>
          <w:u w:val="none"/>
        </w:rPr>
        <w:t>1 .</w:t>
      </w:r>
      <w:proofErr w:type="gramEnd"/>
      <w:r w:rsidRPr="008A57FC">
        <w:rPr>
          <w:rFonts w:ascii="Times New Roman" w:hAnsi="Times New Roman"/>
          <w:b/>
          <w:bCs/>
          <w:u w:val="none"/>
        </w:rPr>
        <w:t xml:space="preserve">  </w:t>
      </w:r>
      <w:r w:rsidRPr="008A57FC">
        <w:rPr>
          <w:rFonts w:ascii="Times New Roman" w:hAnsi="Times New Roman"/>
          <w:b/>
        </w:rPr>
        <w:t>PROPRIETÁRIO(S)</w:t>
      </w:r>
      <w:r w:rsidR="00833958">
        <w:rPr>
          <w:rFonts w:ascii="Times New Roman" w:hAnsi="Times New Roman"/>
          <w:b/>
        </w:rPr>
        <w:t xml:space="preserve"> </w:t>
      </w:r>
    </w:p>
    <w:p w14:paraId="2F7D3B31" w14:textId="77777777" w:rsidR="00A607A5" w:rsidRPr="008A57FC" w:rsidRDefault="00A607A5" w:rsidP="00833958">
      <w:pPr>
        <w:pStyle w:val="FernTTULOS"/>
        <w:rPr>
          <w:rFonts w:ascii="Times New Roman" w:hAnsi="Times New Roman"/>
          <w:b/>
        </w:rPr>
      </w:pPr>
    </w:p>
    <w:p w14:paraId="01B201FC" w14:textId="77777777" w:rsidR="00383BFD" w:rsidRDefault="00383BFD" w:rsidP="00383BFD">
      <w:pPr>
        <w:autoSpaceDE w:val="0"/>
        <w:autoSpaceDN w:val="0"/>
        <w:adjustRightInd w:val="0"/>
        <w:rPr>
          <w:color w:val="FFFFFF"/>
          <w:spacing w:val="-6"/>
          <w:u w:val="single"/>
          <w:lang w:val="pt"/>
        </w:rPr>
      </w:pPr>
      <w:r w:rsidRPr="00DB7057">
        <w:rPr>
          <w:color w:val="FFFFFF"/>
          <w:spacing w:val="-6"/>
          <w:highlight w:val="darkGreen"/>
          <w:u w:val="single"/>
          <w:lang w:val="pt"/>
        </w:rPr>
        <w:t>SE PESSOA FÍSICA:</w:t>
      </w:r>
      <w:r w:rsidRPr="00DB7057">
        <w:rPr>
          <w:color w:val="FFFFFF"/>
          <w:spacing w:val="-6"/>
          <w:u w:val="single"/>
          <w:lang w:val="pt"/>
        </w:rPr>
        <w:t xml:space="preserve"> </w:t>
      </w:r>
    </w:p>
    <w:p w14:paraId="3CC71BFB" w14:textId="77777777" w:rsidR="00383BFD" w:rsidRDefault="00383BFD" w:rsidP="00383BFD">
      <w:pPr>
        <w:autoSpaceDE w:val="0"/>
        <w:autoSpaceDN w:val="0"/>
        <w:adjustRightInd w:val="0"/>
        <w:rPr>
          <w:color w:val="FFFFFF"/>
          <w:spacing w:val="-6"/>
          <w:u w:val="single"/>
          <w:lang w:val="pt"/>
        </w:rPr>
      </w:pPr>
    </w:p>
    <w:p w14:paraId="01877E11" w14:textId="77777777" w:rsidR="00383BFD" w:rsidRPr="007C288F" w:rsidRDefault="00383BFD" w:rsidP="00383BFD">
      <w:pPr>
        <w:autoSpaceDE w:val="0"/>
        <w:autoSpaceDN w:val="0"/>
        <w:adjustRightInd w:val="0"/>
        <w:jc w:val="both"/>
        <w:rPr>
          <w:lang w:val="pt"/>
        </w:rPr>
      </w:pPr>
      <w:r w:rsidRPr="001C50E7">
        <w:rPr>
          <w:lang w:val="pt"/>
        </w:rPr>
        <w:t>Nome:__________________________________________</w:t>
      </w:r>
      <w:r>
        <w:rPr>
          <w:lang w:val="pt"/>
        </w:rPr>
        <w:t>________________________________</w:t>
      </w:r>
      <w:r w:rsidRPr="001C50E7">
        <w:rPr>
          <w:lang w:val="pt"/>
        </w:rPr>
        <w:t>, nacionalidade: _______________, portador(a) da carteira de identidade: ___________________, CPF/MF nº:</w:t>
      </w:r>
      <w:r>
        <w:rPr>
          <w:lang w:val="pt"/>
        </w:rPr>
        <w:t>_</w:t>
      </w:r>
      <w:r w:rsidRPr="001C50E7">
        <w:rPr>
          <w:lang w:val="pt"/>
        </w:rPr>
        <w:t>____________________, estado civil:</w:t>
      </w:r>
      <w:r>
        <w:rPr>
          <w:lang w:val="pt"/>
        </w:rPr>
        <w:t>_</w:t>
      </w:r>
      <w:r w:rsidRPr="001C50E7">
        <w:rPr>
          <w:lang w:val="pt"/>
        </w:rPr>
        <w:t>_________________, data de casamento: ____/____/_____, regime de bens adotado:</w:t>
      </w:r>
      <w:r>
        <w:rPr>
          <w:lang w:val="pt"/>
        </w:rPr>
        <w:t>_</w:t>
      </w:r>
      <w:r w:rsidRPr="001C50E7">
        <w:rPr>
          <w:lang w:val="pt"/>
        </w:rPr>
        <w:t>__________________________, convive em união estável? (</w:t>
      </w:r>
      <w:r>
        <w:rPr>
          <w:lang w:val="pt"/>
        </w:rPr>
        <w:t xml:space="preserve">  </w:t>
      </w:r>
      <w:r w:rsidRPr="001C50E7">
        <w:rPr>
          <w:lang w:val="pt"/>
        </w:rPr>
        <w:t>) Sim (</w:t>
      </w:r>
      <w:r>
        <w:rPr>
          <w:lang w:val="pt"/>
        </w:rPr>
        <w:t xml:space="preserve">  </w:t>
      </w:r>
      <w:r w:rsidRPr="001C50E7">
        <w:rPr>
          <w:lang w:val="pt"/>
        </w:rPr>
        <w:t>)</w:t>
      </w:r>
      <w:r>
        <w:rPr>
          <w:lang w:val="pt"/>
        </w:rPr>
        <w:t xml:space="preserve"> </w:t>
      </w:r>
      <w:r w:rsidRPr="001C50E7">
        <w:rPr>
          <w:lang w:val="pt"/>
        </w:rPr>
        <w:t>Não; profissão:</w:t>
      </w:r>
      <w:r>
        <w:rPr>
          <w:lang w:val="pt"/>
        </w:rPr>
        <w:t>____________________, filho (a) de: _________________________ e ________________________, residente e domiciliado(a) na: _____________________, nº.______, Bairro:_______________, complemento:__________, na cidade de: _______________, estado: ____, telefone(s):______________, endereço profissional: ________________________________________, e-mail: ___________________________.</w:t>
      </w:r>
    </w:p>
    <w:p w14:paraId="550594B9" w14:textId="77777777" w:rsidR="00383BFD" w:rsidRPr="00DB7057" w:rsidRDefault="00383BFD" w:rsidP="00383BFD">
      <w:pPr>
        <w:autoSpaceDE w:val="0"/>
        <w:autoSpaceDN w:val="0"/>
        <w:adjustRightInd w:val="0"/>
        <w:rPr>
          <w:color w:val="FFFFFF"/>
          <w:spacing w:val="-6"/>
          <w:u w:val="single"/>
          <w:lang w:val="pt"/>
        </w:rPr>
      </w:pPr>
    </w:p>
    <w:p w14:paraId="754C7AF6" w14:textId="77777777" w:rsidR="00383BFD" w:rsidRDefault="00383BFD" w:rsidP="00383BFD">
      <w:pPr>
        <w:autoSpaceDE w:val="0"/>
        <w:autoSpaceDN w:val="0"/>
        <w:adjustRightInd w:val="0"/>
        <w:spacing w:line="276" w:lineRule="auto"/>
        <w:jc w:val="both"/>
        <w:rPr>
          <w:b/>
          <w:bCs/>
          <w:lang w:val="pt"/>
        </w:rPr>
      </w:pPr>
      <w:r w:rsidRPr="001C50E7">
        <w:rPr>
          <w:b/>
          <w:bCs/>
          <w:lang w:val="pt"/>
        </w:rPr>
        <w:t>Dados do Cônjuge</w:t>
      </w:r>
      <w:r>
        <w:rPr>
          <w:b/>
          <w:bCs/>
          <w:lang w:val="pt"/>
        </w:rPr>
        <w:t xml:space="preserve"> (se houver)</w:t>
      </w:r>
      <w:r w:rsidRPr="001C50E7">
        <w:rPr>
          <w:b/>
          <w:bCs/>
          <w:lang w:val="pt"/>
        </w:rPr>
        <w:t>:</w:t>
      </w:r>
    </w:p>
    <w:p w14:paraId="12163006" w14:textId="329C2DD5" w:rsidR="00383BFD" w:rsidRDefault="00383BFD" w:rsidP="00383BFD">
      <w:pPr>
        <w:autoSpaceDE w:val="0"/>
        <w:autoSpaceDN w:val="0"/>
        <w:adjustRightInd w:val="0"/>
        <w:jc w:val="both"/>
        <w:rPr>
          <w:lang w:val="pt"/>
        </w:rPr>
      </w:pPr>
      <w:r w:rsidRPr="001C50E7">
        <w:rPr>
          <w:lang w:val="pt"/>
        </w:rPr>
        <w:t>Nome:__________________________________________</w:t>
      </w:r>
      <w:r>
        <w:rPr>
          <w:lang w:val="pt"/>
        </w:rPr>
        <w:t>________________________________</w:t>
      </w:r>
      <w:r w:rsidRPr="001C50E7">
        <w:rPr>
          <w:lang w:val="pt"/>
        </w:rPr>
        <w:t>, nacionalidade: _______________, portador(a) da carteira de identidade: ___________________, CPF/MF nº:</w:t>
      </w:r>
      <w:r>
        <w:rPr>
          <w:lang w:val="pt"/>
        </w:rPr>
        <w:t>_</w:t>
      </w:r>
      <w:r w:rsidRPr="001C50E7">
        <w:rPr>
          <w:lang w:val="pt"/>
        </w:rPr>
        <w:t>____________________, estado civil:</w:t>
      </w:r>
      <w:r>
        <w:rPr>
          <w:lang w:val="pt"/>
        </w:rPr>
        <w:t>_</w:t>
      </w:r>
      <w:r w:rsidRPr="001C50E7">
        <w:rPr>
          <w:lang w:val="pt"/>
        </w:rPr>
        <w:t>_________________, data de casamento: ____/____/_____, regime de bens adotado:</w:t>
      </w:r>
      <w:r>
        <w:rPr>
          <w:lang w:val="pt"/>
        </w:rPr>
        <w:t>_</w:t>
      </w:r>
      <w:r w:rsidRPr="001C50E7">
        <w:rPr>
          <w:lang w:val="pt"/>
        </w:rPr>
        <w:t>__________________________, convive em união estável? (</w:t>
      </w:r>
      <w:r>
        <w:rPr>
          <w:lang w:val="pt"/>
        </w:rPr>
        <w:t xml:space="preserve">  </w:t>
      </w:r>
      <w:r w:rsidRPr="001C50E7">
        <w:rPr>
          <w:lang w:val="pt"/>
        </w:rPr>
        <w:t>) Sim (</w:t>
      </w:r>
      <w:r>
        <w:rPr>
          <w:lang w:val="pt"/>
        </w:rPr>
        <w:t xml:space="preserve">  </w:t>
      </w:r>
      <w:r w:rsidRPr="001C50E7">
        <w:rPr>
          <w:lang w:val="pt"/>
        </w:rPr>
        <w:t>)</w:t>
      </w:r>
      <w:r>
        <w:rPr>
          <w:lang w:val="pt"/>
        </w:rPr>
        <w:t xml:space="preserve"> </w:t>
      </w:r>
      <w:r w:rsidRPr="001C50E7">
        <w:rPr>
          <w:lang w:val="pt"/>
        </w:rPr>
        <w:t>Não; profissão:</w:t>
      </w:r>
      <w:r>
        <w:rPr>
          <w:lang w:val="pt"/>
        </w:rPr>
        <w:t>____________________, filho (a) de: _________________________ e ________________________, residente e domiciliado(a) na: _____________________, nº.______, Bairro:_______________, complemento:__________, na cidade de: ____________________________, estado: _____, telefone(s):______________, endereço profissional: ____________________________, e-mail: __________________________.</w:t>
      </w:r>
    </w:p>
    <w:p w14:paraId="1A0D14DF" w14:textId="77777777" w:rsidR="00833958" w:rsidRDefault="00833958" w:rsidP="00833958">
      <w:pPr>
        <w:pStyle w:val="FernTTULOS"/>
        <w:jc w:val="both"/>
        <w:rPr>
          <w:rFonts w:ascii="Times New Roman" w:hAnsi="Times New Roman"/>
          <w:color w:val="FFFFFF" w:themeColor="background1"/>
        </w:rPr>
      </w:pPr>
    </w:p>
    <w:p w14:paraId="08D2F3EE" w14:textId="77777777" w:rsidR="00A607A5" w:rsidRPr="008A57FC" w:rsidRDefault="00A607A5" w:rsidP="00A607A5">
      <w:pPr>
        <w:autoSpaceDE w:val="0"/>
        <w:autoSpaceDN w:val="0"/>
        <w:adjustRightInd w:val="0"/>
        <w:spacing w:before="120"/>
        <w:jc w:val="both"/>
        <w:rPr>
          <w:bCs/>
        </w:rPr>
      </w:pPr>
      <w:bookmarkStart w:id="1" w:name="_Hlk167184513"/>
      <w:r w:rsidRPr="008A57FC">
        <w:rPr>
          <w:bCs/>
        </w:rPr>
        <w:t>*Dados informados conforme estabelecido pelo Provimento nº 61/2017/CNJ.</w:t>
      </w:r>
    </w:p>
    <w:bookmarkEnd w:id="1"/>
    <w:p w14:paraId="65BC101A" w14:textId="77777777" w:rsidR="008D5E03" w:rsidRPr="008A57FC" w:rsidRDefault="008D5E03" w:rsidP="00A607A5">
      <w:pPr>
        <w:autoSpaceDE w:val="0"/>
        <w:autoSpaceDN w:val="0"/>
        <w:adjustRightInd w:val="0"/>
        <w:spacing w:before="120"/>
        <w:jc w:val="both"/>
        <w:rPr>
          <w:bCs/>
        </w:rPr>
      </w:pPr>
    </w:p>
    <w:p w14:paraId="22BD8FAC" w14:textId="77777777" w:rsidR="00A607A5" w:rsidRPr="008A57FC" w:rsidRDefault="00A607A5" w:rsidP="00A607A5">
      <w:pPr>
        <w:pStyle w:val="FernTTULOS"/>
        <w:jc w:val="both"/>
        <w:rPr>
          <w:rFonts w:ascii="Times New Roman" w:hAnsi="Times New Roman"/>
          <w:color w:val="FFFFFF" w:themeColor="background1"/>
        </w:rPr>
      </w:pPr>
      <w:r w:rsidRPr="008A57FC">
        <w:rPr>
          <w:rFonts w:ascii="Times New Roman" w:hAnsi="Times New Roman"/>
          <w:color w:val="FFFFFF" w:themeColor="background1"/>
          <w:highlight w:val="darkGreen"/>
        </w:rPr>
        <w:t>SE PESSOA JURÍDICA:</w:t>
      </w:r>
      <w:r w:rsidRPr="008A57FC">
        <w:rPr>
          <w:rFonts w:ascii="Times New Roman" w:hAnsi="Times New Roman"/>
          <w:color w:val="FFFFFF" w:themeColor="background1"/>
        </w:rPr>
        <w:t xml:space="preserve"> </w:t>
      </w:r>
    </w:p>
    <w:p w14:paraId="6077FC48" w14:textId="77777777" w:rsidR="008D5E03" w:rsidRDefault="008D5E03" w:rsidP="008D5E03">
      <w:pPr>
        <w:autoSpaceDE w:val="0"/>
        <w:autoSpaceDN w:val="0"/>
        <w:adjustRightInd w:val="0"/>
        <w:spacing w:line="276" w:lineRule="auto"/>
        <w:jc w:val="both"/>
        <w:rPr>
          <w:lang w:val="pt"/>
        </w:rPr>
      </w:pPr>
    </w:p>
    <w:p w14:paraId="0EA75006" w14:textId="1F52D456" w:rsidR="00383BFD" w:rsidRDefault="00383BFD" w:rsidP="00383BFD">
      <w:pPr>
        <w:autoSpaceDE w:val="0"/>
        <w:autoSpaceDN w:val="0"/>
        <w:adjustRightInd w:val="0"/>
        <w:spacing w:line="276" w:lineRule="auto"/>
        <w:jc w:val="both"/>
        <w:rPr>
          <w:lang w:val="pt"/>
        </w:rPr>
      </w:pPr>
      <w:r w:rsidRPr="001C50E7">
        <w:rPr>
          <w:lang w:val="pt"/>
        </w:rPr>
        <w:t>Nome:____________________________________________</w:t>
      </w:r>
      <w:r>
        <w:rPr>
          <w:lang w:val="pt"/>
        </w:rPr>
        <w:t>______________________________</w:t>
      </w:r>
      <w:r w:rsidRPr="001C50E7">
        <w:rPr>
          <w:lang w:val="pt"/>
        </w:rPr>
        <w:t>,</w:t>
      </w:r>
      <w:r>
        <w:rPr>
          <w:lang w:val="pt"/>
        </w:rPr>
        <w:t xml:space="preserve"> CNPJ/MF nº. _______________________, NIRE: _________________________, com sede na: ____________________________________, nº.: __________, Bairro: _____________________, complemento: ____________, na cidade de: _________________________, estado: _______. </w:t>
      </w:r>
    </w:p>
    <w:p w14:paraId="43B5A3A9" w14:textId="77777777" w:rsidR="00383BFD" w:rsidRDefault="00383BFD" w:rsidP="00383BFD">
      <w:pPr>
        <w:autoSpaceDE w:val="0"/>
        <w:autoSpaceDN w:val="0"/>
        <w:adjustRightInd w:val="0"/>
        <w:spacing w:line="276" w:lineRule="auto"/>
        <w:jc w:val="both"/>
        <w:rPr>
          <w:lang w:val="pt"/>
        </w:rPr>
      </w:pPr>
    </w:p>
    <w:p w14:paraId="2A546E0D" w14:textId="77777777" w:rsidR="00383BFD" w:rsidRDefault="00383BFD" w:rsidP="00383BFD">
      <w:pPr>
        <w:autoSpaceDE w:val="0"/>
        <w:autoSpaceDN w:val="0"/>
        <w:adjustRightInd w:val="0"/>
        <w:spacing w:line="276" w:lineRule="auto"/>
        <w:jc w:val="both"/>
        <w:rPr>
          <w:lang w:val="pt"/>
        </w:rPr>
      </w:pPr>
      <w:r w:rsidRPr="007E6FF3">
        <w:rPr>
          <w:b/>
          <w:bCs/>
          <w:lang w:val="pt"/>
        </w:rPr>
        <w:t>Neste ato representad</w:t>
      </w:r>
      <w:r>
        <w:rPr>
          <w:b/>
          <w:bCs/>
          <w:lang w:val="pt"/>
        </w:rPr>
        <w:t>o</w:t>
      </w:r>
      <w:r w:rsidRPr="007E6FF3">
        <w:rPr>
          <w:b/>
          <w:bCs/>
          <w:lang w:val="pt"/>
        </w:rPr>
        <w:t xml:space="preserve"> p</w:t>
      </w:r>
      <w:r>
        <w:rPr>
          <w:b/>
          <w:bCs/>
          <w:lang w:val="pt"/>
        </w:rPr>
        <w:t>elo(a) sócio(a) administrador(a)</w:t>
      </w:r>
      <w:r w:rsidRPr="007E6FF3">
        <w:rPr>
          <w:b/>
          <w:bCs/>
          <w:lang w:val="pt"/>
        </w:rPr>
        <w:t>:</w:t>
      </w:r>
      <w:r>
        <w:rPr>
          <w:lang w:val="pt"/>
        </w:rPr>
        <w:t xml:space="preserve"> </w:t>
      </w:r>
    </w:p>
    <w:p w14:paraId="040EB288" w14:textId="01B2A9F4" w:rsidR="00383BFD" w:rsidRPr="007C288F" w:rsidRDefault="00383BFD" w:rsidP="00383BFD">
      <w:pPr>
        <w:autoSpaceDE w:val="0"/>
        <w:autoSpaceDN w:val="0"/>
        <w:adjustRightInd w:val="0"/>
        <w:jc w:val="both"/>
        <w:rPr>
          <w:lang w:val="pt"/>
        </w:rPr>
      </w:pPr>
      <w:r w:rsidRPr="001C50E7">
        <w:rPr>
          <w:lang w:val="pt"/>
        </w:rPr>
        <w:t>Nome:__________________________________________</w:t>
      </w:r>
      <w:r>
        <w:rPr>
          <w:lang w:val="pt"/>
        </w:rPr>
        <w:t>________________________________</w:t>
      </w:r>
      <w:r w:rsidRPr="001C50E7">
        <w:rPr>
          <w:lang w:val="pt"/>
        </w:rPr>
        <w:t>, nacionalidade: _______________, portador(a) da carteira de identidade: ___________________, CPF/MF nº:</w:t>
      </w:r>
      <w:r>
        <w:rPr>
          <w:lang w:val="pt"/>
        </w:rPr>
        <w:t>_</w:t>
      </w:r>
      <w:r w:rsidRPr="001C50E7">
        <w:rPr>
          <w:lang w:val="pt"/>
        </w:rPr>
        <w:t>____________________, estado civil:</w:t>
      </w:r>
      <w:r>
        <w:rPr>
          <w:lang w:val="pt"/>
        </w:rPr>
        <w:t>_</w:t>
      </w:r>
      <w:r w:rsidRPr="001C50E7">
        <w:rPr>
          <w:lang w:val="pt"/>
        </w:rPr>
        <w:t>_________________, data de casamento: ____/____/_____, regime de bens adotado:</w:t>
      </w:r>
      <w:r>
        <w:rPr>
          <w:lang w:val="pt"/>
        </w:rPr>
        <w:t>_</w:t>
      </w:r>
      <w:r w:rsidRPr="001C50E7">
        <w:rPr>
          <w:lang w:val="pt"/>
        </w:rPr>
        <w:t>__________________________, convive em união estável? (</w:t>
      </w:r>
      <w:r>
        <w:rPr>
          <w:lang w:val="pt"/>
        </w:rPr>
        <w:t xml:space="preserve">  </w:t>
      </w:r>
      <w:r w:rsidRPr="001C50E7">
        <w:rPr>
          <w:lang w:val="pt"/>
        </w:rPr>
        <w:t>) Sim (</w:t>
      </w:r>
      <w:r>
        <w:rPr>
          <w:lang w:val="pt"/>
        </w:rPr>
        <w:t xml:space="preserve">  </w:t>
      </w:r>
      <w:r w:rsidRPr="001C50E7">
        <w:rPr>
          <w:lang w:val="pt"/>
        </w:rPr>
        <w:t>)</w:t>
      </w:r>
      <w:r>
        <w:rPr>
          <w:lang w:val="pt"/>
        </w:rPr>
        <w:t xml:space="preserve"> </w:t>
      </w:r>
      <w:r w:rsidRPr="001C50E7">
        <w:rPr>
          <w:lang w:val="pt"/>
        </w:rPr>
        <w:t>Não; profissão:</w:t>
      </w:r>
      <w:r>
        <w:rPr>
          <w:lang w:val="pt"/>
        </w:rPr>
        <w:t>____________________, filho (a) de: _________________________ e ________________________, residente e domiciliado(a) na: _____________________, nº.______, Bairro:_______________, complemento:__________, na cidade de: _______________, estado: ____, telefone(s):______________, endereço profissional: ________________________________________, e-mail: ___________________________.</w:t>
      </w:r>
    </w:p>
    <w:p w14:paraId="42E3BBA9" w14:textId="77777777" w:rsidR="00383BFD" w:rsidRDefault="00383BFD" w:rsidP="00383BFD">
      <w:pPr>
        <w:autoSpaceDE w:val="0"/>
        <w:autoSpaceDN w:val="0"/>
        <w:adjustRightInd w:val="0"/>
        <w:spacing w:line="276" w:lineRule="auto"/>
        <w:jc w:val="both"/>
        <w:rPr>
          <w:lang w:val="pt"/>
        </w:rPr>
      </w:pPr>
    </w:p>
    <w:p w14:paraId="35A31B56" w14:textId="77777777" w:rsidR="00383BFD" w:rsidRDefault="00383BFD" w:rsidP="00383BFD">
      <w:pPr>
        <w:autoSpaceDE w:val="0"/>
        <w:autoSpaceDN w:val="0"/>
        <w:adjustRightInd w:val="0"/>
        <w:spacing w:line="276" w:lineRule="auto"/>
        <w:jc w:val="both"/>
        <w:rPr>
          <w:b/>
          <w:bCs/>
          <w:lang w:val="pt"/>
        </w:rPr>
      </w:pPr>
      <w:r w:rsidRPr="001C50E7">
        <w:rPr>
          <w:b/>
          <w:bCs/>
          <w:lang w:val="pt"/>
        </w:rPr>
        <w:t>Dados do Cônjuge</w:t>
      </w:r>
      <w:r>
        <w:rPr>
          <w:b/>
          <w:bCs/>
          <w:lang w:val="pt"/>
        </w:rPr>
        <w:t xml:space="preserve"> (se houver)</w:t>
      </w:r>
      <w:r w:rsidRPr="001C50E7">
        <w:rPr>
          <w:b/>
          <w:bCs/>
          <w:lang w:val="pt"/>
        </w:rPr>
        <w:t>:</w:t>
      </w:r>
    </w:p>
    <w:p w14:paraId="4D5C7D05" w14:textId="3A3269D6" w:rsidR="00383BFD" w:rsidRDefault="00383BFD" w:rsidP="00383BFD">
      <w:pPr>
        <w:autoSpaceDE w:val="0"/>
        <w:autoSpaceDN w:val="0"/>
        <w:adjustRightInd w:val="0"/>
        <w:jc w:val="both"/>
        <w:rPr>
          <w:lang w:val="pt"/>
        </w:rPr>
      </w:pPr>
      <w:r w:rsidRPr="001C50E7">
        <w:rPr>
          <w:lang w:val="pt"/>
        </w:rPr>
        <w:t>Nome:__________________________________________</w:t>
      </w:r>
      <w:r>
        <w:rPr>
          <w:lang w:val="pt"/>
        </w:rPr>
        <w:t>________________________________</w:t>
      </w:r>
      <w:r w:rsidRPr="001C50E7">
        <w:rPr>
          <w:lang w:val="pt"/>
        </w:rPr>
        <w:t>, nacionalidade: _______________, portador(a) da carteira de identidade: ___________________, CPF/MF nº:</w:t>
      </w:r>
      <w:r>
        <w:rPr>
          <w:lang w:val="pt"/>
        </w:rPr>
        <w:t>_</w:t>
      </w:r>
      <w:r w:rsidRPr="001C50E7">
        <w:rPr>
          <w:lang w:val="pt"/>
        </w:rPr>
        <w:t>____________________, estado civil:</w:t>
      </w:r>
      <w:r>
        <w:rPr>
          <w:lang w:val="pt"/>
        </w:rPr>
        <w:t>_</w:t>
      </w:r>
      <w:r w:rsidRPr="001C50E7">
        <w:rPr>
          <w:lang w:val="pt"/>
        </w:rPr>
        <w:t>_________________, data de casamento: ____/____/_____, regime de bens adotado:</w:t>
      </w:r>
      <w:r>
        <w:rPr>
          <w:lang w:val="pt"/>
        </w:rPr>
        <w:t>_</w:t>
      </w:r>
      <w:r w:rsidRPr="001C50E7">
        <w:rPr>
          <w:lang w:val="pt"/>
        </w:rPr>
        <w:t>__________________________, convive em união estável? (</w:t>
      </w:r>
      <w:r>
        <w:rPr>
          <w:lang w:val="pt"/>
        </w:rPr>
        <w:t xml:space="preserve">  </w:t>
      </w:r>
      <w:r w:rsidRPr="001C50E7">
        <w:rPr>
          <w:lang w:val="pt"/>
        </w:rPr>
        <w:t>) Sim (</w:t>
      </w:r>
      <w:r>
        <w:rPr>
          <w:lang w:val="pt"/>
        </w:rPr>
        <w:t xml:space="preserve">  </w:t>
      </w:r>
      <w:r w:rsidRPr="001C50E7">
        <w:rPr>
          <w:lang w:val="pt"/>
        </w:rPr>
        <w:t>)</w:t>
      </w:r>
      <w:r>
        <w:rPr>
          <w:lang w:val="pt"/>
        </w:rPr>
        <w:t xml:space="preserve"> </w:t>
      </w:r>
      <w:r w:rsidRPr="001C50E7">
        <w:rPr>
          <w:lang w:val="pt"/>
        </w:rPr>
        <w:t>Não; profissão:</w:t>
      </w:r>
      <w:r>
        <w:rPr>
          <w:lang w:val="pt"/>
        </w:rPr>
        <w:t>____________________, filho (a) de: _________________________ e ________________________, residente e domiciliado(a) na: _____________________, nº.______, Bairro:_______________, complemento:__________, na cidade de: _______________, estado: ____, telefone(s):______________, endereço profissional: ________________________________________, e-mail: ___________________________.</w:t>
      </w:r>
    </w:p>
    <w:p w14:paraId="2F68DB49" w14:textId="77777777" w:rsidR="00383BFD" w:rsidRPr="007C288F" w:rsidRDefault="00383BFD" w:rsidP="00383BFD">
      <w:pPr>
        <w:autoSpaceDE w:val="0"/>
        <w:autoSpaceDN w:val="0"/>
        <w:adjustRightInd w:val="0"/>
        <w:jc w:val="both"/>
        <w:rPr>
          <w:lang w:val="pt"/>
        </w:rPr>
      </w:pPr>
    </w:p>
    <w:p w14:paraId="31078FA6" w14:textId="2CBE0670" w:rsidR="00A607A5" w:rsidRPr="008A57FC" w:rsidRDefault="00A607A5" w:rsidP="00A607A5">
      <w:pPr>
        <w:pStyle w:val="NormalWeb"/>
        <w:spacing w:before="0" w:after="0" w:line="276" w:lineRule="auto"/>
        <w:jc w:val="both"/>
        <w:rPr>
          <w:rFonts w:ascii="Times New Roman" w:hAnsi="Times New Roman" w:cs="Times New Roman"/>
          <w:bCs/>
        </w:rPr>
      </w:pPr>
      <w:r w:rsidRPr="008A57FC">
        <w:rPr>
          <w:rFonts w:ascii="Times New Roman" w:hAnsi="Times New Roman" w:cs="Times New Roman"/>
          <w:bCs/>
        </w:rPr>
        <w:t>*Dados informados conforme estabelecido pelo Provimento nº 61/2017/CNJ.</w:t>
      </w:r>
    </w:p>
    <w:p w14:paraId="04748EBF" w14:textId="79DBA474" w:rsidR="00A607A5" w:rsidRPr="008A57FC" w:rsidRDefault="00782522" w:rsidP="00782522">
      <w:pPr>
        <w:tabs>
          <w:tab w:val="left" w:pos="8490"/>
        </w:tabs>
        <w:spacing w:before="3" w:line="220" w:lineRule="exact"/>
      </w:pPr>
      <w:r>
        <w:tab/>
      </w:r>
    </w:p>
    <w:p w14:paraId="0694D65C" w14:textId="37CE2341" w:rsidR="00A607A5" w:rsidRPr="00CB285D" w:rsidRDefault="00A607A5" w:rsidP="00927FA5">
      <w:pPr>
        <w:spacing w:before="120" w:after="120"/>
        <w:ind w:right="375"/>
        <w:jc w:val="both"/>
        <w:rPr>
          <w:rFonts w:eastAsia="Arial"/>
        </w:rPr>
      </w:pPr>
      <w:r w:rsidRPr="00CB285D">
        <w:t xml:space="preserve">Pelo presente </w:t>
      </w:r>
      <w:r w:rsidR="00D032CA" w:rsidRPr="00CB285D">
        <w:t>I</w:t>
      </w:r>
      <w:r w:rsidRPr="00CB285D">
        <w:t xml:space="preserve">nstrumento </w:t>
      </w:r>
      <w:r w:rsidR="00D032CA" w:rsidRPr="00CB285D">
        <w:t>P</w:t>
      </w:r>
      <w:r w:rsidRPr="00CB285D">
        <w:t xml:space="preserve">articular, as partes acima qualificadas, proprietárias das unidades autônomas do </w:t>
      </w:r>
      <w:r w:rsidRPr="00383BFD">
        <w:rPr>
          <w:b/>
          <w:bCs/>
          <w:color w:val="006600"/>
        </w:rPr>
        <w:t>“EDIFÍCIO NOME"</w:t>
      </w:r>
      <w:r w:rsidRPr="00CB285D">
        <w:t xml:space="preserve">, situado na Rua </w:t>
      </w:r>
      <w:r w:rsidR="00D032CA" w:rsidRPr="00383BFD">
        <w:rPr>
          <w:b/>
          <w:bCs/>
          <w:color w:val="006600"/>
        </w:rPr>
        <w:t>XXX</w:t>
      </w:r>
      <w:r w:rsidRPr="00CB285D">
        <w:t xml:space="preserve">, </w:t>
      </w:r>
      <w:r w:rsidR="00D032CA" w:rsidRPr="00CB285D">
        <w:t xml:space="preserve">nº. </w:t>
      </w:r>
      <w:r w:rsidR="00D032CA" w:rsidRPr="00383BFD">
        <w:rPr>
          <w:b/>
          <w:bCs/>
          <w:color w:val="006600"/>
        </w:rPr>
        <w:t>XXX</w:t>
      </w:r>
      <w:r w:rsidRPr="00CB285D">
        <w:t xml:space="preserve">, Bairro </w:t>
      </w:r>
      <w:r w:rsidR="00D032CA" w:rsidRPr="00383BFD">
        <w:rPr>
          <w:b/>
          <w:bCs/>
          <w:color w:val="006600"/>
        </w:rPr>
        <w:t>XXX</w:t>
      </w:r>
      <w:r w:rsidRPr="00CB285D">
        <w:t xml:space="preserve">, </w:t>
      </w:r>
      <w:r w:rsidRPr="00383BFD">
        <w:rPr>
          <w:b/>
          <w:bCs/>
          <w:color w:val="006600"/>
        </w:rPr>
        <w:t>Cidade</w:t>
      </w:r>
      <w:r w:rsidR="00D032CA" w:rsidRPr="00383BFD">
        <w:rPr>
          <w:b/>
          <w:bCs/>
          <w:color w:val="006600"/>
        </w:rPr>
        <w:t>/Estado</w:t>
      </w:r>
      <w:r w:rsidRPr="00CB285D">
        <w:t>, estatuem a presente CONVENÇÃO DE CONDOMÍNIO, nos termos da Lei n°4.591/64 e dos artigos 1.331 a 1.358 do Código Civil (Lei nº 10.406/02),</w:t>
      </w:r>
      <w:r w:rsidRPr="00CB285D">
        <w:rPr>
          <w:rFonts w:eastAsia="Arial"/>
          <w:w w:val="83"/>
        </w:rPr>
        <w:t xml:space="preserve"> </w:t>
      </w:r>
      <w:r w:rsidRPr="00383BFD">
        <w:rPr>
          <w:rFonts w:eastAsia="Arial"/>
          <w:bCs/>
        </w:rPr>
        <w:t>conforme segue:</w:t>
      </w:r>
    </w:p>
    <w:p w14:paraId="16F037E7" w14:textId="77777777" w:rsidR="00A607A5" w:rsidRDefault="00A607A5" w:rsidP="00A607A5">
      <w:pPr>
        <w:spacing w:before="120" w:after="120"/>
        <w:jc w:val="both"/>
      </w:pPr>
    </w:p>
    <w:p w14:paraId="26430101" w14:textId="266792DD" w:rsidR="006C7AE5" w:rsidRPr="006C7AE5" w:rsidRDefault="006C7AE5" w:rsidP="006C7AE5">
      <w:pPr>
        <w:jc w:val="center"/>
        <w:rPr>
          <w:b/>
          <w:bCs/>
        </w:rPr>
      </w:pPr>
      <w:r w:rsidRPr="006C7AE5">
        <w:rPr>
          <w:b/>
          <w:bCs/>
        </w:rPr>
        <w:t>CAPÍTULO I</w:t>
      </w:r>
    </w:p>
    <w:p w14:paraId="58C547B6" w14:textId="24166D72" w:rsidR="00A607A5" w:rsidRDefault="006C7AE5" w:rsidP="00CB285D">
      <w:pPr>
        <w:jc w:val="center"/>
        <w:rPr>
          <w:b/>
          <w:bCs/>
        </w:rPr>
      </w:pPr>
      <w:r w:rsidRPr="006C7AE5">
        <w:rPr>
          <w:b/>
          <w:bCs/>
        </w:rPr>
        <w:t>DO CONDOMÍNIO</w:t>
      </w:r>
    </w:p>
    <w:p w14:paraId="19E49810" w14:textId="77777777" w:rsidR="006C7AE5" w:rsidRPr="006C7AE5" w:rsidRDefault="006C7AE5" w:rsidP="00CB285D">
      <w:pPr>
        <w:jc w:val="both"/>
        <w:rPr>
          <w:b/>
          <w:bCs/>
        </w:rPr>
      </w:pPr>
    </w:p>
    <w:p w14:paraId="2060876B" w14:textId="2D302930" w:rsidR="00CB285D" w:rsidRPr="00383BFD" w:rsidRDefault="00383BFD" w:rsidP="00383BFD">
      <w:pPr>
        <w:jc w:val="both"/>
        <w:rPr>
          <w:rFonts w:eastAsia="Arial"/>
        </w:rPr>
      </w:pPr>
      <w:r w:rsidRPr="00383BFD">
        <w:rPr>
          <w:rFonts w:eastAsia="Arial"/>
          <w:b/>
          <w:bCs/>
        </w:rPr>
        <w:t>1.1</w:t>
      </w:r>
      <w:r>
        <w:rPr>
          <w:rFonts w:eastAsia="Arial"/>
        </w:rPr>
        <w:t xml:space="preserve"> </w:t>
      </w:r>
      <w:r w:rsidR="00A607A5" w:rsidRPr="00383BFD">
        <w:rPr>
          <w:rFonts w:eastAsia="Arial"/>
        </w:rPr>
        <w:t xml:space="preserve">O terreno </w:t>
      </w:r>
      <w:r w:rsidR="00CB285D" w:rsidRPr="00383BFD">
        <w:rPr>
          <w:rFonts w:eastAsia="Arial"/>
        </w:rPr>
        <w:t>em que</w:t>
      </w:r>
      <w:r w:rsidR="00A607A5" w:rsidRPr="00383BFD">
        <w:rPr>
          <w:rFonts w:eastAsia="Arial"/>
        </w:rPr>
        <w:t xml:space="preserve"> será/foi construído o </w:t>
      </w:r>
      <w:r w:rsidR="00D032CA" w:rsidRPr="00383BFD">
        <w:rPr>
          <w:rFonts w:eastAsia="Arial"/>
          <w:b/>
          <w:bCs/>
          <w:color w:val="006600"/>
        </w:rPr>
        <w:t>“</w:t>
      </w:r>
      <w:proofErr w:type="gramStart"/>
      <w:r w:rsidR="00A607A5" w:rsidRPr="00383BFD">
        <w:rPr>
          <w:rFonts w:eastAsia="Arial"/>
          <w:b/>
          <w:bCs/>
          <w:color w:val="006600"/>
        </w:rPr>
        <w:t>EDIFÍCIO  NOME</w:t>
      </w:r>
      <w:proofErr w:type="gramEnd"/>
      <w:r w:rsidR="00D032CA" w:rsidRPr="00383BFD">
        <w:rPr>
          <w:rFonts w:eastAsia="Arial"/>
          <w:b/>
          <w:bCs/>
          <w:color w:val="006600"/>
        </w:rPr>
        <w:t>’</w:t>
      </w:r>
      <w:r w:rsidR="00A607A5" w:rsidRPr="00383BFD">
        <w:rPr>
          <w:rFonts w:eastAsia="Arial"/>
          <w:b/>
          <w:bCs/>
          <w:color w:val="006600"/>
        </w:rPr>
        <w:t>,</w:t>
      </w:r>
      <w:r w:rsidR="00A607A5" w:rsidRPr="00383BFD">
        <w:rPr>
          <w:rFonts w:eastAsia="Arial"/>
          <w:color w:val="006600"/>
        </w:rPr>
        <w:t xml:space="preserve">  </w:t>
      </w:r>
      <w:r w:rsidR="00A607A5" w:rsidRPr="00383BFD">
        <w:rPr>
          <w:rFonts w:eastAsia="Arial"/>
        </w:rPr>
        <w:t xml:space="preserve">possui  as  seguintes  características,  dimensões  e confrontações: </w:t>
      </w:r>
      <w:r w:rsidR="00A607A5" w:rsidRPr="00383BFD">
        <w:rPr>
          <w:rFonts w:eastAsia="Arial"/>
          <w:b/>
          <w:bCs/>
          <w:color w:val="006600"/>
        </w:rPr>
        <w:t>(descrever as áreas limites e confrontações do lote ou dos lotes)</w:t>
      </w:r>
      <w:r w:rsidR="00A607A5" w:rsidRPr="00383BFD">
        <w:rPr>
          <w:rFonts w:eastAsia="Arial"/>
          <w:color w:val="000000" w:themeColor="text1"/>
        </w:rPr>
        <w:t>;</w:t>
      </w:r>
      <w:r w:rsidR="00A607A5" w:rsidRPr="00383BFD">
        <w:rPr>
          <w:rFonts w:eastAsia="Arial"/>
        </w:rPr>
        <w:t xml:space="preserve"> devidamente registrado na matrícula nº. </w:t>
      </w:r>
      <w:r w:rsidR="00A607A5" w:rsidRPr="00383BFD">
        <w:rPr>
          <w:rFonts w:eastAsia="Arial"/>
          <w:b/>
          <w:bCs/>
          <w:color w:val="006600"/>
        </w:rPr>
        <w:t>(Nº MATRÍCULA)</w:t>
      </w:r>
      <w:r w:rsidR="00A607A5" w:rsidRPr="00383BFD">
        <w:rPr>
          <w:rFonts w:eastAsia="Arial"/>
        </w:rPr>
        <w:t xml:space="preserve"> do </w:t>
      </w:r>
      <w:r w:rsidR="00A607A5" w:rsidRPr="00092560">
        <w:rPr>
          <w:rFonts w:eastAsia="Arial"/>
          <w:b/>
          <w:bCs/>
          <w:color w:val="006600"/>
        </w:rPr>
        <w:t xml:space="preserve">Nº </w:t>
      </w:r>
      <w:r w:rsidR="00A607A5" w:rsidRPr="00383BFD">
        <w:rPr>
          <w:rFonts w:eastAsia="Arial"/>
        </w:rPr>
        <w:t xml:space="preserve">Ofício de Registro de Imóveis da Comarca de </w:t>
      </w:r>
      <w:r w:rsidR="00A607A5" w:rsidRPr="00383BFD">
        <w:rPr>
          <w:rFonts w:eastAsia="Arial"/>
          <w:b/>
          <w:bCs/>
          <w:color w:val="006600"/>
        </w:rPr>
        <w:t>(NOME DA CIDADE).</w:t>
      </w:r>
    </w:p>
    <w:p w14:paraId="04D5F22A" w14:textId="77777777" w:rsidR="00CB285D" w:rsidRDefault="00CB285D" w:rsidP="00CB285D">
      <w:pPr>
        <w:jc w:val="both"/>
      </w:pPr>
    </w:p>
    <w:p w14:paraId="6C5EF759" w14:textId="6542DDD8" w:rsidR="00A607A5" w:rsidRPr="00CB285D" w:rsidRDefault="00CB285D" w:rsidP="00CB285D">
      <w:pPr>
        <w:jc w:val="both"/>
        <w:rPr>
          <w:b/>
          <w:bCs/>
        </w:rPr>
      </w:pPr>
      <w:r w:rsidRPr="00CB285D">
        <w:rPr>
          <w:b/>
          <w:bCs/>
        </w:rPr>
        <w:t>1.2.</w:t>
      </w:r>
      <w:r>
        <w:t xml:space="preserve"> </w:t>
      </w:r>
      <w:r w:rsidR="00A607A5" w:rsidRPr="00CB285D">
        <w:t>Sobre este terreno será/foi construído um edifício com</w:t>
      </w:r>
      <w:r w:rsidR="00D032CA" w:rsidRPr="00CB285D">
        <w:t xml:space="preserve"> </w:t>
      </w:r>
      <w:r w:rsidR="00A607A5" w:rsidRPr="00CB285D">
        <w:t xml:space="preserve">finalidade </w:t>
      </w:r>
      <w:r w:rsidR="00A607A5" w:rsidRPr="00383BFD">
        <w:rPr>
          <w:b/>
          <w:bCs/>
          <w:color w:val="006600"/>
        </w:rPr>
        <w:t>(RESIDENCIAL/COMERCIAL/MISTA)</w:t>
      </w:r>
      <w:r w:rsidR="00A607A5" w:rsidRPr="00383BFD">
        <w:rPr>
          <w:color w:val="006600"/>
        </w:rPr>
        <w:t xml:space="preserve"> </w:t>
      </w:r>
      <w:r w:rsidR="00A607A5" w:rsidRPr="00CB285D">
        <w:t xml:space="preserve">denominado </w:t>
      </w:r>
      <w:r w:rsidR="00D032CA" w:rsidRPr="00383BFD">
        <w:rPr>
          <w:b/>
          <w:bCs/>
          <w:color w:val="006600"/>
        </w:rPr>
        <w:t>“</w:t>
      </w:r>
      <w:r w:rsidR="00A607A5" w:rsidRPr="00383BFD">
        <w:rPr>
          <w:b/>
          <w:bCs/>
          <w:color w:val="006600"/>
        </w:rPr>
        <w:t>(NOME DO EDIFÍCIO)</w:t>
      </w:r>
      <w:r w:rsidR="00D032CA" w:rsidRPr="00383BFD">
        <w:rPr>
          <w:b/>
          <w:bCs/>
          <w:color w:val="006600"/>
        </w:rPr>
        <w:t>”</w:t>
      </w:r>
      <w:r w:rsidR="00A607A5" w:rsidRPr="00CB285D">
        <w:t xml:space="preserve">, </w:t>
      </w:r>
      <w:r w:rsidR="00D032CA" w:rsidRPr="00CB285D">
        <w:t xml:space="preserve">situado na Rua </w:t>
      </w:r>
      <w:r w:rsidR="00D032CA" w:rsidRPr="00383BFD">
        <w:rPr>
          <w:b/>
          <w:bCs/>
          <w:color w:val="006600"/>
        </w:rPr>
        <w:t>XXX</w:t>
      </w:r>
      <w:r w:rsidR="00D032CA" w:rsidRPr="00CB285D">
        <w:t xml:space="preserve">, nº. </w:t>
      </w:r>
      <w:r w:rsidR="00D032CA" w:rsidRPr="00383BFD">
        <w:rPr>
          <w:b/>
          <w:bCs/>
          <w:color w:val="006600"/>
        </w:rPr>
        <w:t>XXX</w:t>
      </w:r>
      <w:r w:rsidR="00D032CA" w:rsidRPr="00CB285D">
        <w:t xml:space="preserve">, Bairro </w:t>
      </w:r>
      <w:r w:rsidR="00D032CA" w:rsidRPr="00383BFD">
        <w:rPr>
          <w:b/>
          <w:bCs/>
          <w:color w:val="006600"/>
        </w:rPr>
        <w:t>XXX</w:t>
      </w:r>
      <w:r w:rsidR="00D032CA" w:rsidRPr="00CB285D">
        <w:t xml:space="preserve">, </w:t>
      </w:r>
      <w:r w:rsidR="00D032CA" w:rsidRPr="00383BFD">
        <w:rPr>
          <w:b/>
          <w:bCs/>
          <w:color w:val="006600"/>
        </w:rPr>
        <w:t>Cidade/Estado</w:t>
      </w:r>
      <w:r w:rsidR="00A607A5" w:rsidRPr="00CB285D">
        <w:t>, o qual foi submetido ao regime do condomínio edilício, previsto nos artigos 1.331 e seguintes da Lei nº 10.406/02 (Novo Código Civil) e pelas disposições da Lei nº 4.591/64, instituído em condomínio especial e individualizadas as unidades autônomas na forma abaixo.</w:t>
      </w:r>
    </w:p>
    <w:p w14:paraId="1B6BFC9F" w14:textId="77777777" w:rsidR="006C7AE5" w:rsidRPr="006C7AE5" w:rsidRDefault="006C7AE5" w:rsidP="006C7AE5">
      <w:pPr>
        <w:jc w:val="both"/>
        <w:rPr>
          <w:rFonts w:eastAsia="Arial"/>
        </w:rPr>
      </w:pPr>
    </w:p>
    <w:p w14:paraId="546DB40A" w14:textId="56DF4854" w:rsidR="00A607A5" w:rsidRDefault="00A607A5" w:rsidP="006C7AE5">
      <w:pPr>
        <w:jc w:val="both"/>
        <w:rPr>
          <w:rFonts w:eastAsia="Arial"/>
        </w:rPr>
      </w:pPr>
      <w:r w:rsidRPr="006C7AE5">
        <w:rPr>
          <w:rFonts w:eastAsia="Arial"/>
          <w:b/>
          <w:bCs/>
        </w:rPr>
        <w:t>1.3</w:t>
      </w:r>
      <w:r w:rsidR="006C7AE5">
        <w:rPr>
          <w:rFonts w:eastAsia="Arial"/>
        </w:rPr>
        <w:t xml:space="preserve">. </w:t>
      </w:r>
      <w:r w:rsidR="00D032CA" w:rsidRPr="00383BFD">
        <w:rPr>
          <w:rFonts w:eastAsia="Arial"/>
          <w:b/>
          <w:bCs/>
          <w:color w:val="006600"/>
        </w:rPr>
        <w:t>“</w:t>
      </w:r>
      <w:r w:rsidRPr="00383BFD">
        <w:rPr>
          <w:rFonts w:eastAsia="Arial"/>
          <w:b/>
          <w:bCs/>
          <w:color w:val="006600"/>
        </w:rPr>
        <w:t>(NOME DO EDIFÍCIO)</w:t>
      </w:r>
      <w:r w:rsidR="00D032CA" w:rsidRPr="00383BFD">
        <w:rPr>
          <w:rFonts w:eastAsia="Arial"/>
          <w:b/>
          <w:bCs/>
          <w:color w:val="006600"/>
        </w:rPr>
        <w:t>”</w:t>
      </w:r>
      <w:r w:rsidRPr="00CB285D">
        <w:rPr>
          <w:rFonts w:eastAsia="Arial"/>
        </w:rPr>
        <w:t xml:space="preserve">, é constituído das seguintes unidades autônomas: Quadro IV-B da </w:t>
      </w:r>
      <w:r w:rsidRPr="00CB285D">
        <w:rPr>
          <w:rFonts w:eastAsia="Arial"/>
        </w:rPr>
        <w:lastRenderedPageBreak/>
        <w:t>NBR 12.721/2006:</w:t>
      </w:r>
    </w:p>
    <w:p w14:paraId="4D5DB191" w14:textId="77777777" w:rsidR="00CB285D" w:rsidRPr="006C7AE5" w:rsidRDefault="00CB285D" w:rsidP="006C7AE5">
      <w:pPr>
        <w:jc w:val="both"/>
        <w:rPr>
          <w:rFonts w:eastAsia="Arial"/>
        </w:rPr>
      </w:pPr>
    </w:p>
    <w:tbl>
      <w:tblPr>
        <w:tblpPr w:leftFromText="141" w:rightFromText="141" w:vertAnchor="text" w:horzAnchor="margin" w:tblpY="1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2"/>
        <w:gridCol w:w="1245"/>
        <w:gridCol w:w="1380"/>
        <w:gridCol w:w="1230"/>
        <w:gridCol w:w="1067"/>
        <w:gridCol w:w="964"/>
        <w:gridCol w:w="978"/>
        <w:gridCol w:w="1327"/>
      </w:tblGrid>
      <w:tr w:rsidR="006C7AE5" w:rsidRPr="00A607A5" w14:paraId="39FE562D" w14:textId="77777777" w:rsidTr="00CB285D">
        <w:trPr>
          <w:trHeight w:val="719"/>
        </w:trPr>
        <w:tc>
          <w:tcPr>
            <w:tcW w:w="1301" w:type="dxa"/>
            <w:shd w:val="clear" w:color="auto" w:fill="BFBFBF"/>
          </w:tcPr>
          <w:p w14:paraId="04B95234"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Designação das Unidades</w:t>
            </w:r>
          </w:p>
        </w:tc>
        <w:tc>
          <w:tcPr>
            <w:tcW w:w="1251" w:type="dxa"/>
            <w:shd w:val="clear" w:color="auto" w:fill="BFBFBF"/>
          </w:tcPr>
          <w:p w14:paraId="54934A04" w14:textId="77777777" w:rsidR="006C7AE5" w:rsidRPr="00A607A5" w:rsidRDefault="006C7AE5" w:rsidP="006C7AE5">
            <w:pPr>
              <w:pStyle w:val="Ferncorpotxt"/>
              <w:jc w:val="center"/>
              <w:rPr>
                <w:rFonts w:ascii="Times New Roman" w:hAnsi="Times New Roman"/>
                <w:b/>
                <w:sz w:val="24"/>
                <w:szCs w:val="24"/>
                <w:lang w:eastAsia="pt-BR"/>
              </w:rPr>
            </w:pPr>
            <w:r w:rsidRPr="00A607A5">
              <w:rPr>
                <w:rFonts w:ascii="Times New Roman" w:hAnsi="Times New Roman"/>
                <w:b/>
                <w:sz w:val="24"/>
                <w:szCs w:val="24"/>
                <w:lang w:eastAsia="pt-BR"/>
              </w:rPr>
              <w:t>Área Privativa</w:t>
            </w:r>
          </w:p>
          <w:p w14:paraId="318B4CFA" w14:textId="77777777" w:rsidR="006C7AE5" w:rsidRDefault="006C7AE5" w:rsidP="006C7AE5">
            <w:pPr>
              <w:pStyle w:val="Ferncorpotxt"/>
              <w:jc w:val="center"/>
              <w:rPr>
                <w:rFonts w:ascii="Times New Roman" w:hAnsi="Times New Roman"/>
                <w:b/>
                <w:sz w:val="24"/>
                <w:szCs w:val="24"/>
                <w:lang w:eastAsia="pt-BR"/>
              </w:rPr>
            </w:pPr>
            <w:r w:rsidRPr="00A607A5">
              <w:rPr>
                <w:rFonts w:ascii="Times New Roman" w:hAnsi="Times New Roman"/>
                <w:b/>
                <w:sz w:val="24"/>
                <w:szCs w:val="24"/>
                <w:lang w:eastAsia="pt-BR"/>
              </w:rPr>
              <w:t>(principal)</w:t>
            </w:r>
          </w:p>
          <w:p w14:paraId="4814DE46"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p>
        </w:tc>
        <w:tc>
          <w:tcPr>
            <w:tcW w:w="1406" w:type="dxa"/>
            <w:shd w:val="clear" w:color="auto" w:fill="BFBFBF"/>
          </w:tcPr>
          <w:p w14:paraId="639FF9E5" w14:textId="77777777" w:rsidR="006C7AE5" w:rsidRDefault="006C7AE5" w:rsidP="006C7AE5">
            <w:pPr>
              <w:pStyle w:val="Ferncorpotxt"/>
              <w:jc w:val="center"/>
              <w:rPr>
                <w:rFonts w:ascii="Times New Roman" w:hAnsi="Times New Roman"/>
                <w:b/>
                <w:sz w:val="24"/>
                <w:szCs w:val="24"/>
                <w:lang w:eastAsia="pt-BR"/>
              </w:rPr>
            </w:pPr>
            <w:r w:rsidRPr="00A607A5">
              <w:rPr>
                <w:rFonts w:ascii="Times New Roman" w:hAnsi="Times New Roman"/>
                <w:b/>
                <w:sz w:val="24"/>
                <w:szCs w:val="24"/>
                <w:lang w:eastAsia="pt-BR"/>
              </w:rPr>
              <w:t>Outras Áreas Privativas</w:t>
            </w:r>
          </w:p>
          <w:p w14:paraId="0B42B790"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hAnsi="Times New Roman"/>
                <w:b/>
                <w:sz w:val="24"/>
                <w:szCs w:val="24"/>
                <w:lang w:eastAsia="pt-BR"/>
              </w:rPr>
              <w:t>(acessórias)</w:t>
            </w:r>
          </w:p>
        </w:tc>
        <w:tc>
          <w:tcPr>
            <w:tcW w:w="1299" w:type="dxa"/>
            <w:shd w:val="clear" w:color="auto" w:fill="BFBFBF"/>
          </w:tcPr>
          <w:p w14:paraId="1988BBF9"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hAnsi="Times New Roman"/>
                <w:b/>
                <w:sz w:val="24"/>
                <w:szCs w:val="24"/>
                <w:lang w:eastAsia="pt-BR"/>
              </w:rPr>
              <w:t>Área Privativa (total)</w:t>
            </w:r>
          </w:p>
        </w:tc>
        <w:tc>
          <w:tcPr>
            <w:tcW w:w="1116" w:type="dxa"/>
            <w:shd w:val="clear" w:color="auto" w:fill="BFBFBF"/>
          </w:tcPr>
          <w:p w14:paraId="2D9FFCD3"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Área de</w:t>
            </w:r>
          </w:p>
          <w:p w14:paraId="6DB2FB6C"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Uso Comum</w:t>
            </w:r>
          </w:p>
        </w:tc>
        <w:tc>
          <w:tcPr>
            <w:tcW w:w="986" w:type="dxa"/>
            <w:shd w:val="clear" w:color="auto" w:fill="BFBFBF"/>
          </w:tcPr>
          <w:p w14:paraId="06645719"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Área Real Total</w:t>
            </w:r>
          </w:p>
        </w:tc>
        <w:tc>
          <w:tcPr>
            <w:tcW w:w="1036" w:type="dxa"/>
            <w:shd w:val="clear" w:color="auto" w:fill="BFBFBF"/>
          </w:tcPr>
          <w:p w14:paraId="526E0D1B"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Fração</w:t>
            </w:r>
          </w:p>
          <w:p w14:paraId="62F9B965"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Ideal</w:t>
            </w:r>
          </w:p>
        </w:tc>
        <w:tc>
          <w:tcPr>
            <w:tcW w:w="1098" w:type="dxa"/>
            <w:shd w:val="clear" w:color="auto" w:fill="BFBFBF"/>
          </w:tcPr>
          <w:p w14:paraId="214A49CF"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Vagas de Garagem (acessórias)</w:t>
            </w:r>
          </w:p>
        </w:tc>
      </w:tr>
      <w:tr w:rsidR="006C7AE5" w:rsidRPr="00A607A5" w14:paraId="5D68360A" w14:textId="77777777" w:rsidTr="00CB285D">
        <w:trPr>
          <w:trHeight w:val="255"/>
        </w:trPr>
        <w:tc>
          <w:tcPr>
            <w:tcW w:w="1301" w:type="dxa"/>
            <w:shd w:val="clear" w:color="auto" w:fill="auto"/>
            <w:vAlign w:val="bottom"/>
          </w:tcPr>
          <w:p w14:paraId="6D3CDD3A"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Vaga de garagem 1</w:t>
            </w:r>
          </w:p>
        </w:tc>
        <w:tc>
          <w:tcPr>
            <w:tcW w:w="1251" w:type="dxa"/>
            <w:shd w:val="clear" w:color="auto" w:fill="auto"/>
            <w:vAlign w:val="bottom"/>
          </w:tcPr>
          <w:p w14:paraId="52FFF4F4"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15,0000</w:t>
            </w:r>
          </w:p>
        </w:tc>
        <w:tc>
          <w:tcPr>
            <w:tcW w:w="1406" w:type="dxa"/>
            <w:shd w:val="clear" w:color="auto" w:fill="auto"/>
            <w:vAlign w:val="bottom"/>
          </w:tcPr>
          <w:p w14:paraId="40650A49"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2,3000</w:t>
            </w:r>
          </w:p>
        </w:tc>
        <w:tc>
          <w:tcPr>
            <w:tcW w:w="1299" w:type="dxa"/>
            <w:vAlign w:val="bottom"/>
          </w:tcPr>
          <w:p w14:paraId="7F485D98"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17,3000</w:t>
            </w:r>
          </w:p>
        </w:tc>
        <w:tc>
          <w:tcPr>
            <w:tcW w:w="1116" w:type="dxa"/>
            <w:shd w:val="clear" w:color="auto" w:fill="auto"/>
            <w:vAlign w:val="bottom"/>
          </w:tcPr>
          <w:p w14:paraId="163B9093"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w:t>
            </w:r>
          </w:p>
        </w:tc>
        <w:tc>
          <w:tcPr>
            <w:tcW w:w="986" w:type="dxa"/>
          </w:tcPr>
          <w:p w14:paraId="062610BA"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p>
          <w:p w14:paraId="7D5C6152"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34,6000</w:t>
            </w:r>
          </w:p>
        </w:tc>
        <w:tc>
          <w:tcPr>
            <w:tcW w:w="1036" w:type="dxa"/>
            <w:shd w:val="clear" w:color="auto" w:fill="auto"/>
            <w:vAlign w:val="bottom"/>
          </w:tcPr>
          <w:p w14:paraId="5C0E7801"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0,0800</w:t>
            </w:r>
          </w:p>
        </w:tc>
        <w:tc>
          <w:tcPr>
            <w:tcW w:w="1098" w:type="dxa"/>
          </w:tcPr>
          <w:p w14:paraId="321EA9E3"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w:t>
            </w:r>
          </w:p>
        </w:tc>
      </w:tr>
      <w:tr w:rsidR="006C7AE5" w:rsidRPr="00A607A5" w14:paraId="24621812" w14:textId="77777777" w:rsidTr="00CB285D">
        <w:trPr>
          <w:trHeight w:val="255"/>
        </w:trPr>
        <w:tc>
          <w:tcPr>
            <w:tcW w:w="1301" w:type="dxa"/>
            <w:shd w:val="clear" w:color="auto" w:fill="auto"/>
            <w:vAlign w:val="bottom"/>
          </w:tcPr>
          <w:p w14:paraId="01EE0FE7"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proofErr w:type="gramStart"/>
            <w:r w:rsidRPr="00A607A5">
              <w:rPr>
                <w:rFonts w:ascii="Times New Roman" w:eastAsia="Times New Roman" w:hAnsi="Times New Roman"/>
                <w:kern w:val="0"/>
                <w:sz w:val="24"/>
                <w:szCs w:val="24"/>
                <w:lang w:eastAsia="pt-BR"/>
              </w:rPr>
              <w:t>Vaga  de</w:t>
            </w:r>
            <w:proofErr w:type="gramEnd"/>
            <w:r w:rsidRPr="00A607A5">
              <w:rPr>
                <w:rFonts w:ascii="Times New Roman" w:eastAsia="Times New Roman" w:hAnsi="Times New Roman"/>
                <w:kern w:val="0"/>
                <w:sz w:val="24"/>
                <w:szCs w:val="24"/>
                <w:lang w:eastAsia="pt-BR"/>
              </w:rPr>
              <w:t xml:space="preserve"> garagem 2</w:t>
            </w:r>
          </w:p>
        </w:tc>
        <w:tc>
          <w:tcPr>
            <w:tcW w:w="1251" w:type="dxa"/>
            <w:shd w:val="clear" w:color="auto" w:fill="auto"/>
            <w:vAlign w:val="bottom"/>
          </w:tcPr>
          <w:p w14:paraId="24E4C478"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15,0000</w:t>
            </w:r>
          </w:p>
        </w:tc>
        <w:tc>
          <w:tcPr>
            <w:tcW w:w="1406" w:type="dxa"/>
            <w:shd w:val="clear" w:color="auto" w:fill="auto"/>
            <w:vAlign w:val="bottom"/>
          </w:tcPr>
          <w:p w14:paraId="7752083C"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2,3000</w:t>
            </w:r>
          </w:p>
        </w:tc>
        <w:tc>
          <w:tcPr>
            <w:tcW w:w="1299" w:type="dxa"/>
            <w:vAlign w:val="bottom"/>
          </w:tcPr>
          <w:p w14:paraId="2112D212"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17,3000</w:t>
            </w:r>
          </w:p>
        </w:tc>
        <w:tc>
          <w:tcPr>
            <w:tcW w:w="1116" w:type="dxa"/>
            <w:shd w:val="clear" w:color="auto" w:fill="auto"/>
          </w:tcPr>
          <w:p w14:paraId="6A11C225" w14:textId="77777777" w:rsidR="006C7AE5" w:rsidRPr="00A607A5" w:rsidRDefault="006C7AE5" w:rsidP="006C7AE5">
            <w:pPr>
              <w:jc w:val="center"/>
            </w:pPr>
            <w:r w:rsidRPr="00A607A5">
              <w:rPr>
                <w:lang w:eastAsia="pt-BR"/>
              </w:rPr>
              <w:t>-</w:t>
            </w:r>
          </w:p>
        </w:tc>
        <w:tc>
          <w:tcPr>
            <w:tcW w:w="986" w:type="dxa"/>
          </w:tcPr>
          <w:p w14:paraId="4651FBD4"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p>
          <w:p w14:paraId="5236CD8E"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34,6000</w:t>
            </w:r>
          </w:p>
        </w:tc>
        <w:tc>
          <w:tcPr>
            <w:tcW w:w="1036" w:type="dxa"/>
            <w:shd w:val="clear" w:color="auto" w:fill="auto"/>
            <w:vAlign w:val="bottom"/>
          </w:tcPr>
          <w:p w14:paraId="1B789CC0"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0,0800</w:t>
            </w:r>
          </w:p>
        </w:tc>
        <w:tc>
          <w:tcPr>
            <w:tcW w:w="1098" w:type="dxa"/>
          </w:tcPr>
          <w:p w14:paraId="7D223542"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w:t>
            </w:r>
          </w:p>
        </w:tc>
      </w:tr>
      <w:tr w:rsidR="006C7AE5" w:rsidRPr="00A607A5" w14:paraId="1AA2466D" w14:textId="77777777" w:rsidTr="00CB285D">
        <w:trPr>
          <w:trHeight w:val="255"/>
        </w:trPr>
        <w:tc>
          <w:tcPr>
            <w:tcW w:w="1301" w:type="dxa"/>
            <w:shd w:val="clear" w:color="auto" w:fill="auto"/>
            <w:vAlign w:val="bottom"/>
          </w:tcPr>
          <w:p w14:paraId="62421E03"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Vaga de garagem 3</w:t>
            </w:r>
          </w:p>
        </w:tc>
        <w:tc>
          <w:tcPr>
            <w:tcW w:w="1251" w:type="dxa"/>
            <w:shd w:val="clear" w:color="auto" w:fill="auto"/>
            <w:vAlign w:val="bottom"/>
          </w:tcPr>
          <w:p w14:paraId="1D865121"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15,0000</w:t>
            </w:r>
          </w:p>
        </w:tc>
        <w:tc>
          <w:tcPr>
            <w:tcW w:w="1406" w:type="dxa"/>
            <w:shd w:val="clear" w:color="auto" w:fill="auto"/>
            <w:vAlign w:val="bottom"/>
          </w:tcPr>
          <w:p w14:paraId="44E31204"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2,3000</w:t>
            </w:r>
          </w:p>
        </w:tc>
        <w:tc>
          <w:tcPr>
            <w:tcW w:w="1299" w:type="dxa"/>
            <w:vAlign w:val="bottom"/>
          </w:tcPr>
          <w:p w14:paraId="5636F1AD"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17,3000</w:t>
            </w:r>
          </w:p>
        </w:tc>
        <w:tc>
          <w:tcPr>
            <w:tcW w:w="1116" w:type="dxa"/>
            <w:shd w:val="clear" w:color="auto" w:fill="auto"/>
          </w:tcPr>
          <w:p w14:paraId="14E26BF7" w14:textId="77777777" w:rsidR="006C7AE5" w:rsidRDefault="006C7AE5" w:rsidP="006C7AE5">
            <w:pPr>
              <w:jc w:val="center"/>
              <w:rPr>
                <w:lang w:eastAsia="pt-BR"/>
              </w:rPr>
            </w:pPr>
          </w:p>
          <w:p w14:paraId="4D54AEB5" w14:textId="77777777" w:rsidR="006C7AE5" w:rsidRPr="00A607A5" w:rsidRDefault="006C7AE5" w:rsidP="006C7AE5">
            <w:pPr>
              <w:jc w:val="center"/>
            </w:pPr>
            <w:r w:rsidRPr="00A607A5">
              <w:rPr>
                <w:lang w:eastAsia="pt-BR"/>
              </w:rPr>
              <w:t>10,0000</w:t>
            </w:r>
          </w:p>
        </w:tc>
        <w:tc>
          <w:tcPr>
            <w:tcW w:w="986" w:type="dxa"/>
          </w:tcPr>
          <w:p w14:paraId="44BF36A3"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p>
          <w:p w14:paraId="769FDFBB"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34,6000</w:t>
            </w:r>
          </w:p>
        </w:tc>
        <w:tc>
          <w:tcPr>
            <w:tcW w:w="1036" w:type="dxa"/>
            <w:shd w:val="clear" w:color="auto" w:fill="auto"/>
            <w:vAlign w:val="bottom"/>
          </w:tcPr>
          <w:p w14:paraId="6E5704F0"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0,0800</w:t>
            </w:r>
          </w:p>
        </w:tc>
        <w:tc>
          <w:tcPr>
            <w:tcW w:w="1098" w:type="dxa"/>
          </w:tcPr>
          <w:p w14:paraId="1B655CB5"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w:t>
            </w:r>
          </w:p>
        </w:tc>
      </w:tr>
      <w:tr w:rsidR="006C7AE5" w:rsidRPr="00A607A5" w14:paraId="0BC82657" w14:textId="77777777" w:rsidTr="00CB285D">
        <w:trPr>
          <w:trHeight w:val="255"/>
        </w:trPr>
        <w:tc>
          <w:tcPr>
            <w:tcW w:w="1301" w:type="dxa"/>
            <w:shd w:val="clear" w:color="auto" w:fill="auto"/>
            <w:vAlign w:val="bottom"/>
          </w:tcPr>
          <w:p w14:paraId="5E747FB0"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Vaga de garagem 4</w:t>
            </w:r>
          </w:p>
        </w:tc>
        <w:tc>
          <w:tcPr>
            <w:tcW w:w="1251" w:type="dxa"/>
            <w:shd w:val="clear" w:color="auto" w:fill="auto"/>
            <w:vAlign w:val="bottom"/>
          </w:tcPr>
          <w:p w14:paraId="365376B4"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15,0000</w:t>
            </w:r>
          </w:p>
        </w:tc>
        <w:tc>
          <w:tcPr>
            <w:tcW w:w="1406" w:type="dxa"/>
            <w:shd w:val="clear" w:color="auto" w:fill="auto"/>
            <w:vAlign w:val="bottom"/>
          </w:tcPr>
          <w:p w14:paraId="3AFDA338"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2,3000</w:t>
            </w:r>
          </w:p>
        </w:tc>
        <w:tc>
          <w:tcPr>
            <w:tcW w:w="1299" w:type="dxa"/>
            <w:vAlign w:val="bottom"/>
          </w:tcPr>
          <w:p w14:paraId="2F6B6E4A"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17,3000</w:t>
            </w:r>
          </w:p>
        </w:tc>
        <w:tc>
          <w:tcPr>
            <w:tcW w:w="1116" w:type="dxa"/>
            <w:shd w:val="clear" w:color="auto" w:fill="auto"/>
          </w:tcPr>
          <w:p w14:paraId="4772E9A5" w14:textId="77777777" w:rsidR="006C7AE5" w:rsidRDefault="006C7AE5" w:rsidP="006C7AE5">
            <w:pPr>
              <w:jc w:val="center"/>
              <w:rPr>
                <w:lang w:eastAsia="pt-BR"/>
              </w:rPr>
            </w:pPr>
          </w:p>
          <w:p w14:paraId="1E7A33D6" w14:textId="77777777" w:rsidR="006C7AE5" w:rsidRPr="00A607A5" w:rsidRDefault="006C7AE5" w:rsidP="006C7AE5">
            <w:pPr>
              <w:jc w:val="center"/>
            </w:pPr>
            <w:r w:rsidRPr="00A607A5">
              <w:rPr>
                <w:lang w:eastAsia="pt-BR"/>
              </w:rPr>
              <w:t>10,0000</w:t>
            </w:r>
          </w:p>
        </w:tc>
        <w:tc>
          <w:tcPr>
            <w:tcW w:w="986" w:type="dxa"/>
          </w:tcPr>
          <w:p w14:paraId="51236ADD"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p>
          <w:p w14:paraId="56C77D1F"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34,6000</w:t>
            </w:r>
          </w:p>
        </w:tc>
        <w:tc>
          <w:tcPr>
            <w:tcW w:w="1036" w:type="dxa"/>
            <w:shd w:val="clear" w:color="auto" w:fill="auto"/>
            <w:vAlign w:val="bottom"/>
          </w:tcPr>
          <w:p w14:paraId="3E17EA20"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0,0800</w:t>
            </w:r>
          </w:p>
        </w:tc>
        <w:tc>
          <w:tcPr>
            <w:tcW w:w="1098" w:type="dxa"/>
          </w:tcPr>
          <w:p w14:paraId="367D9BA0"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w:t>
            </w:r>
          </w:p>
        </w:tc>
      </w:tr>
      <w:tr w:rsidR="006C7AE5" w:rsidRPr="00A607A5" w14:paraId="678B4B79" w14:textId="77777777" w:rsidTr="00CB285D">
        <w:trPr>
          <w:trHeight w:val="255"/>
        </w:trPr>
        <w:tc>
          <w:tcPr>
            <w:tcW w:w="1301" w:type="dxa"/>
            <w:shd w:val="clear" w:color="auto" w:fill="auto"/>
            <w:vAlign w:val="bottom"/>
          </w:tcPr>
          <w:p w14:paraId="18738996"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Vaga de garagem 5</w:t>
            </w:r>
          </w:p>
        </w:tc>
        <w:tc>
          <w:tcPr>
            <w:tcW w:w="1251" w:type="dxa"/>
            <w:shd w:val="clear" w:color="auto" w:fill="auto"/>
            <w:vAlign w:val="bottom"/>
          </w:tcPr>
          <w:p w14:paraId="2371F8E4"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15,0000</w:t>
            </w:r>
          </w:p>
        </w:tc>
        <w:tc>
          <w:tcPr>
            <w:tcW w:w="1406" w:type="dxa"/>
            <w:shd w:val="clear" w:color="auto" w:fill="auto"/>
            <w:vAlign w:val="bottom"/>
          </w:tcPr>
          <w:p w14:paraId="6665FB8C"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2,3000</w:t>
            </w:r>
          </w:p>
        </w:tc>
        <w:tc>
          <w:tcPr>
            <w:tcW w:w="1299" w:type="dxa"/>
            <w:vAlign w:val="bottom"/>
          </w:tcPr>
          <w:p w14:paraId="717016F4"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17,3000</w:t>
            </w:r>
          </w:p>
        </w:tc>
        <w:tc>
          <w:tcPr>
            <w:tcW w:w="1116" w:type="dxa"/>
            <w:shd w:val="clear" w:color="auto" w:fill="auto"/>
          </w:tcPr>
          <w:p w14:paraId="742D7A76" w14:textId="77777777" w:rsidR="006C7AE5" w:rsidRDefault="006C7AE5" w:rsidP="006C7AE5">
            <w:pPr>
              <w:jc w:val="center"/>
              <w:rPr>
                <w:lang w:eastAsia="pt-BR"/>
              </w:rPr>
            </w:pPr>
          </w:p>
          <w:p w14:paraId="0FBFE965" w14:textId="77777777" w:rsidR="006C7AE5" w:rsidRPr="00A607A5" w:rsidRDefault="006C7AE5" w:rsidP="006C7AE5">
            <w:pPr>
              <w:jc w:val="center"/>
            </w:pPr>
            <w:r w:rsidRPr="00A607A5">
              <w:rPr>
                <w:lang w:eastAsia="pt-BR"/>
              </w:rPr>
              <w:t>10,0000</w:t>
            </w:r>
          </w:p>
        </w:tc>
        <w:tc>
          <w:tcPr>
            <w:tcW w:w="986" w:type="dxa"/>
          </w:tcPr>
          <w:p w14:paraId="50698A27"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p>
          <w:p w14:paraId="7BE5D86D"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34,6000</w:t>
            </w:r>
          </w:p>
        </w:tc>
        <w:tc>
          <w:tcPr>
            <w:tcW w:w="1036" w:type="dxa"/>
            <w:shd w:val="clear" w:color="auto" w:fill="auto"/>
            <w:vAlign w:val="bottom"/>
          </w:tcPr>
          <w:p w14:paraId="3BACBAC5"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0,0800</w:t>
            </w:r>
          </w:p>
        </w:tc>
        <w:tc>
          <w:tcPr>
            <w:tcW w:w="1098" w:type="dxa"/>
          </w:tcPr>
          <w:p w14:paraId="6C85E411"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w:t>
            </w:r>
          </w:p>
        </w:tc>
      </w:tr>
      <w:tr w:rsidR="006C7AE5" w:rsidRPr="00A607A5" w14:paraId="6FC52366" w14:textId="77777777" w:rsidTr="00CB285D">
        <w:trPr>
          <w:trHeight w:val="255"/>
        </w:trPr>
        <w:tc>
          <w:tcPr>
            <w:tcW w:w="1301" w:type="dxa"/>
            <w:shd w:val="clear" w:color="auto" w:fill="auto"/>
            <w:vAlign w:val="bottom"/>
          </w:tcPr>
          <w:p w14:paraId="65DB3EFD"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Apto 101</w:t>
            </w:r>
          </w:p>
        </w:tc>
        <w:tc>
          <w:tcPr>
            <w:tcW w:w="1251" w:type="dxa"/>
            <w:shd w:val="clear" w:color="auto" w:fill="auto"/>
            <w:vAlign w:val="bottom"/>
          </w:tcPr>
          <w:p w14:paraId="270C6E8A"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80,0000</w:t>
            </w:r>
          </w:p>
        </w:tc>
        <w:tc>
          <w:tcPr>
            <w:tcW w:w="1406" w:type="dxa"/>
            <w:shd w:val="clear" w:color="auto" w:fill="auto"/>
            <w:vAlign w:val="bottom"/>
          </w:tcPr>
          <w:p w14:paraId="22F97CED"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8,0000</w:t>
            </w:r>
          </w:p>
        </w:tc>
        <w:tc>
          <w:tcPr>
            <w:tcW w:w="1299" w:type="dxa"/>
            <w:vAlign w:val="bottom"/>
          </w:tcPr>
          <w:p w14:paraId="583A4CF0"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88,0000</w:t>
            </w:r>
          </w:p>
        </w:tc>
        <w:tc>
          <w:tcPr>
            <w:tcW w:w="1116" w:type="dxa"/>
            <w:shd w:val="clear" w:color="auto" w:fill="auto"/>
          </w:tcPr>
          <w:p w14:paraId="4FA67FE8" w14:textId="77777777" w:rsidR="006C7AE5" w:rsidRPr="00A607A5" w:rsidRDefault="006C7AE5" w:rsidP="006C7AE5">
            <w:pPr>
              <w:jc w:val="center"/>
            </w:pPr>
            <w:r w:rsidRPr="00A607A5">
              <w:rPr>
                <w:lang w:eastAsia="pt-BR"/>
              </w:rPr>
              <w:t>10,0000</w:t>
            </w:r>
          </w:p>
        </w:tc>
        <w:tc>
          <w:tcPr>
            <w:tcW w:w="986" w:type="dxa"/>
          </w:tcPr>
          <w:p w14:paraId="4185D6A0"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186,00</w:t>
            </w:r>
          </w:p>
        </w:tc>
        <w:tc>
          <w:tcPr>
            <w:tcW w:w="1036" w:type="dxa"/>
            <w:shd w:val="clear" w:color="auto" w:fill="auto"/>
            <w:vAlign w:val="bottom"/>
          </w:tcPr>
          <w:p w14:paraId="46878ED1"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0,1500</w:t>
            </w:r>
          </w:p>
        </w:tc>
        <w:tc>
          <w:tcPr>
            <w:tcW w:w="1098" w:type="dxa"/>
          </w:tcPr>
          <w:p w14:paraId="597EC7D5"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01</w:t>
            </w:r>
          </w:p>
        </w:tc>
      </w:tr>
      <w:tr w:rsidR="006C7AE5" w:rsidRPr="00A607A5" w14:paraId="046113BB" w14:textId="77777777" w:rsidTr="00CB285D">
        <w:trPr>
          <w:trHeight w:val="255"/>
        </w:trPr>
        <w:tc>
          <w:tcPr>
            <w:tcW w:w="1301" w:type="dxa"/>
            <w:shd w:val="clear" w:color="auto" w:fill="auto"/>
            <w:vAlign w:val="bottom"/>
          </w:tcPr>
          <w:p w14:paraId="78EBE4E8"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Apto 201</w:t>
            </w:r>
          </w:p>
        </w:tc>
        <w:tc>
          <w:tcPr>
            <w:tcW w:w="1251" w:type="dxa"/>
            <w:shd w:val="clear" w:color="auto" w:fill="auto"/>
            <w:vAlign w:val="bottom"/>
          </w:tcPr>
          <w:p w14:paraId="0CB98501"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80,0000</w:t>
            </w:r>
          </w:p>
        </w:tc>
        <w:tc>
          <w:tcPr>
            <w:tcW w:w="1406" w:type="dxa"/>
            <w:shd w:val="clear" w:color="auto" w:fill="auto"/>
            <w:vAlign w:val="bottom"/>
          </w:tcPr>
          <w:p w14:paraId="4430406B"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8,0000</w:t>
            </w:r>
          </w:p>
        </w:tc>
        <w:tc>
          <w:tcPr>
            <w:tcW w:w="1299" w:type="dxa"/>
            <w:vAlign w:val="bottom"/>
          </w:tcPr>
          <w:p w14:paraId="0A242689"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88,0000</w:t>
            </w:r>
          </w:p>
        </w:tc>
        <w:tc>
          <w:tcPr>
            <w:tcW w:w="1116" w:type="dxa"/>
            <w:shd w:val="clear" w:color="auto" w:fill="auto"/>
          </w:tcPr>
          <w:p w14:paraId="27E70B32" w14:textId="77777777" w:rsidR="006C7AE5" w:rsidRPr="00A607A5" w:rsidRDefault="006C7AE5" w:rsidP="006C7AE5">
            <w:pPr>
              <w:jc w:val="center"/>
            </w:pPr>
            <w:r w:rsidRPr="00A607A5">
              <w:rPr>
                <w:lang w:eastAsia="pt-BR"/>
              </w:rPr>
              <w:t>10,0000</w:t>
            </w:r>
          </w:p>
        </w:tc>
        <w:tc>
          <w:tcPr>
            <w:tcW w:w="986" w:type="dxa"/>
          </w:tcPr>
          <w:p w14:paraId="65A54432" w14:textId="77777777" w:rsidR="006C7AE5" w:rsidRPr="00A607A5" w:rsidRDefault="006C7AE5" w:rsidP="006C7AE5">
            <w:pPr>
              <w:jc w:val="center"/>
            </w:pPr>
            <w:r w:rsidRPr="00A607A5">
              <w:rPr>
                <w:lang w:eastAsia="pt-BR"/>
              </w:rPr>
              <w:t>186,00</w:t>
            </w:r>
          </w:p>
        </w:tc>
        <w:tc>
          <w:tcPr>
            <w:tcW w:w="1036" w:type="dxa"/>
            <w:shd w:val="clear" w:color="auto" w:fill="auto"/>
            <w:vAlign w:val="bottom"/>
          </w:tcPr>
          <w:p w14:paraId="10361380"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0,1500</w:t>
            </w:r>
          </w:p>
        </w:tc>
        <w:tc>
          <w:tcPr>
            <w:tcW w:w="1098" w:type="dxa"/>
          </w:tcPr>
          <w:p w14:paraId="0596C71B"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01</w:t>
            </w:r>
          </w:p>
        </w:tc>
      </w:tr>
      <w:tr w:rsidR="006C7AE5" w:rsidRPr="00A607A5" w14:paraId="7EAD564B" w14:textId="77777777" w:rsidTr="00CB285D">
        <w:trPr>
          <w:trHeight w:val="255"/>
        </w:trPr>
        <w:tc>
          <w:tcPr>
            <w:tcW w:w="1301" w:type="dxa"/>
            <w:shd w:val="clear" w:color="auto" w:fill="auto"/>
            <w:vAlign w:val="bottom"/>
          </w:tcPr>
          <w:p w14:paraId="1B3E93E6"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Apto 301</w:t>
            </w:r>
          </w:p>
        </w:tc>
        <w:tc>
          <w:tcPr>
            <w:tcW w:w="1251" w:type="dxa"/>
            <w:shd w:val="clear" w:color="auto" w:fill="auto"/>
            <w:vAlign w:val="bottom"/>
          </w:tcPr>
          <w:p w14:paraId="4ABCA36A"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80,0000</w:t>
            </w:r>
          </w:p>
        </w:tc>
        <w:tc>
          <w:tcPr>
            <w:tcW w:w="1406" w:type="dxa"/>
            <w:shd w:val="clear" w:color="auto" w:fill="auto"/>
            <w:vAlign w:val="bottom"/>
          </w:tcPr>
          <w:p w14:paraId="41D5F093"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8,0000</w:t>
            </w:r>
          </w:p>
        </w:tc>
        <w:tc>
          <w:tcPr>
            <w:tcW w:w="1299" w:type="dxa"/>
            <w:vAlign w:val="bottom"/>
          </w:tcPr>
          <w:p w14:paraId="477B13CA"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88,0000</w:t>
            </w:r>
          </w:p>
        </w:tc>
        <w:tc>
          <w:tcPr>
            <w:tcW w:w="1116" w:type="dxa"/>
            <w:shd w:val="clear" w:color="auto" w:fill="auto"/>
          </w:tcPr>
          <w:p w14:paraId="57B304CC" w14:textId="77777777" w:rsidR="006C7AE5" w:rsidRPr="00A607A5" w:rsidRDefault="006C7AE5" w:rsidP="006C7AE5">
            <w:pPr>
              <w:jc w:val="center"/>
            </w:pPr>
            <w:r w:rsidRPr="00A607A5">
              <w:rPr>
                <w:lang w:eastAsia="pt-BR"/>
              </w:rPr>
              <w:t>10,0000</w:t>
            </w:r>
          </w:p>
        </w:tc>
        <w:tc>
          <w:tcPr>
            <w:tcW w:w="986" w:type="dxa"/>
          </w:tcPr>
          <w:p w14:paraId="09CBECD7" w14:textId="77777777" w:rsidR="006C7AE5" w:rsidRPr="00A607A5" w:rsidRDefault="006C7AE5" w:rsidP="006C7AE5">
            <w:pPr>
              <w:jc w:val="center"/>
            </w:pPr>
            <w:r w:rsidRPr="00A607A5">
              <w:rPr>
                <w:lang w:eastAsia="pt-BR"/>
              </w:rPr>
              <w:t>186,00</w:t>
            </w:r>
          </w:p>
        </w:tc>
        <w:tc>
          <w:tcPr>
            <w:tcW w:w="1036" w:type="dxa"/>
            <w:shd w:val="clear" w:color="auto" w:fill="auto"/>
            <w:vAlign w:val="bottom"/>
          </w:tcPr>
          <w:p w14:paraId="6F49A8B4"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0,1500</w:t>
            </w:r>
          </w:p>
        </w:tc>
        <w:tc>
          <w:tcPr>
            <w:tcW w:w="1098" w:type="dxa"/>
          </w:tcPr>
          <w:p w14:paraId="77D9EEDC"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01</w:t>
            </w:r>
          </w:p>
        </w:tc>
      </w:tr>
      <w:tr w:rsidR="006C7AE5" w:rsidRPr="00A607A5" w14:paraId="4DF4ADEA" w14:textId="77777777" w:rsidTr="00CB285D">
        <w:trPr>
          <w:trHeight w:val="70"/>
        </w:trPr>
        <w:tc>
          <w:tcPr>
            <w:tcW w:w="1301" w:type="dxa"/>
            <w:shd w:val="clear" w:color="auto" w:fill="auto"/>
            <w:vAlign w:val="bottom"/>
          </w:tcPr>
          <w:p w14:paraId="5AD47C7F"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Apto 401</w:t>
            </w:r>
          </w:p>
        </w:tc>
        <w:tc>
          <w:tcPr>
            <w:tcW w:w="1251" w:type="dxa"/>
            <w:shd w:val="clear" w:color="auto" w:fill="auto"/>
            <w:vAlign w:val="bottom"/>
          </w:tcPr>
          <w:p w14:paraId="24B8FAB7"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80,0000</w:t>
            </w:r>
          </w:p>
        </w:tc>
        <w:tc>
          <w:tcPr>
            <w:tcW w:w="1406" w:type="dxa"/>
            <w:shd w:val="clear" w:color="auto" w:fill="auto"/>
            <w:vAlign w:val="bottom"/>
          </w:tcPr>
          <w:p w14:paraId="67770B81"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8,0000</w:t>
            </w:r>
          </w:p>
        </w:tc>
        <w:tc>
          <w:tcPr>
            <w:tcW w:w="1299" w:type="dxa"/>
            <w:vAlign w:val="bottom"/>
          </w:tcPr>
          <w:p w14:paraId="5D014993"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88,0000</w:t>
            </w:r>
          </w:p>
        </w:tc>
        <w:tc>
          <w:tcPr>
            <w:tcW w:w="1116" w:type="dxa"/>
            <w:shd w:val="clear" w:color="auto" w:fill="auto"/>
          </w:tcPr>
          <w:p w14:paraId="157073F5" w14:textId="77777777" w:rsidR="006C7AE5" w:rsidRPr="00A607A5" w:rsidRDefault="006C7AE5" w:rsidP="006C7AE5">
            <w:pPr>
              <w:jc w:val="center"/>
            </w:pPr>
            <w:r w:rsidRPr="00A607A5">
              <w:rPr>
                <w:lang w:eastAsia="pt-BR"/>
              </w:rPr>
              <w:t>10,0000</w:t>
            </w:r>
          </w:p>
        </w:tc>
        <w:tc>
          <w:tcPr>
            <w:tcW w:w="986" w:type="dxa"/>
          </w:tcPr>
          <w:p w14:paraId="161D3288" w14:textId="77777777" w:rsidR="006C7AE5" w:rsidRPr="00A607A5" w:rsidRDefault="006C7AE5" w:rsidP="006C7AE5">
            <w:pPr>
              <w:jc w:val="center"/>
            </w:pPr>
            <w:r w:rsidRPr="00A607A5">
              <w:rPr>
                <w:lang w:eastAsia="pt-BR"/>
              </w:rPr>
              <w:t>186,00</w:t>
            </w:r>
          </w:p>
        </w:tc>
        <w:tc>
          <w:tcPr>
            <w:tcW w:w="1036" w:type="dxa"/>
            <w:shd w:val="clear" w:color="auto" w:fill="auto"/>
            <w:vAlign w:val="bottom"/>
          </w:tcPr>
          <w:p w14:paraId="79284B8B"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0,1500</w:t>
            </w:r>
          </w:p>
        </w:tc>
        <w:tc>
          <w:tcPr>
            <w:tcW w:w="1098" w:type="dxa"/>
          </w:tcPr>
          <w:p w14:paraId="19E6FFEC" w14:textId="77777777" w:rsidR="006C7AE5" w:rsidRPr="00A607A5" w:rsidRDefault="006C7AE5" w:rsidP="006C7AE5">
            <w:pPr>
              <w:pStyle w:val="Ferncorpotxt"/>
              <w:jc w:val="center"/>
              <w:rPr>
                <w:rFonts w:ascii="Times New Roman" w:eastAsia="Times New Roman" w:hAnsi="Times New Roman"/>
                <w:kern w:val="0"/>
                <w:sz w:val="24"/>
                <w:szCs w:val="24"/>
                <w:lang w:eastAsia="pt-BR"/>
              </w:rPr>
            </w:pPr>
            <w:r w:rsidRPr="00A607A5">
              <w:rPr>
                <w:rFonts w:ascii="Times New Roman" w:eastAsia="Times New Roman" w:hAnsi="Times New Roman"/>
                <w:kern w:val="0"/>
                <w:sz w:val="24"/>
                <w:szCs w:val="24"/>
                <w:lang w:eastAsia="pt-BR"/>
              </w:rPr>
              <w:t>01</w:t>
            </w:r>
          </w:p>
        </w:tc>
      </w:tr>
      <w:tr w:rsidR="006C7AE5" w:rsidRPr="00A607A5" w14:paraId="324D4B1C" w14:textId="77777777" w:rsidTr="00CB285D">
        <w:trPr>
          <w:trHeight w:val="255"/>
        </w:trPr>
        <w:tc>
          <w:tcPr>
            <w:tcW w:w="1301" w:type="dxa"/>
            <w:shd w:val="clear" w:color="auto" w:fill="auto"/>
            <w:vAlign w:val="bottom"/>
          </w:tcPr>
          <w:p w14:paraId="3EC0D827"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Totais</w:t>
            </w:r>
          </w:p>
        </w:tc>
        <w:tc>
          <w:tcPr>
            <w:tcW w:w="1251" w:type="dxa"/>
            <w:shd w:val="clear" w:color="auto" w:fill="auto"/>
            <w:vAlign w:val="bottom"/>
          </w:tcPr>
          <w:p w14:paraId="07312A76"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395,0000</w:t>
            </w:r>
          </w:p>
        </w:tc>
        <w:tc>
          <w:tcPr>
            <w:tcW w:w="1406" w:type="dxa"/>
            <w:shd w:val="clear" w:color="auto" w:fill="auto"/>
            <w:vAlign w:val="bottom"/>
          </w:tcPr>
          <w:p w14:paraId="04369FA0"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43,5000</w:t>
            </w:r>
          </w:p>
        </w:tc>
        <w:tc>
          <w:tcPr>
            <w:tcW w:w="1299" w:type="dxa"/>
            <w:vAlign w:val="bottom"/>
          </w:tcPr>
          <w:p w14:paraId="3E967DCA"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438,5000</w:t>
            </w:r>
          </w:p>
        </w:tc>
        <w:tc>
          <w:tcPr>
            <w:tcW w:w="1116" w:type="dxa"/>
            <w:shd w:val="clear" w:color="auto" w:fill="auto"/>
            <w:vAlign w:val="bottom"/>
          </w:tcPr>
          <w:p w14:paraId="2E647EDB"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70,00</w:t>
            </w:r>
          </w:p>
        </w:tc>
        <w:tc>
          <w:tcPr>
            <w:tcW w:w="986" w:type="dxa"/>
          </w:tcPr>
          <w:p w14:paraId="6063748B"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882,40</w:t>
            </w:r>
          </w:p>
        </w:tc>
        <w:tc>
          <w:tcPr>
            <w:tcW w:w="1036" w:type="dxa"/>
            <w:shd w:val="clear" w:color="auto" w:fill="auto"/>
            <w:vAlign w:val="bottom"/>
          </w:tcPr>
          <w:p w14:paraId="627AE24B"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1,0000</w:t>
            </w:r>
          </w:p>
        </w:tc>
        <w:tc>
          <w:tcPr>
            <w:tcW w:w="1098" w:type="dxa"/>
          </w:tcPr>
          <w:p w14:paraId="1F48435F" w14:textId="77777777" w:rsidR="006C7AE5" w:rsidRPr="00A607A5" w:rsidRDefault="006C7AE5" w:rsidP="006C7AE5">
            <w:pPr>
              <w:pStyle w:val="Ferncorpotxt"/>
              <w:jc w:val="center"/>
              <w:rPr>
                <w:rFonts w:ascii="Times New Roman" w:eastAsia="Times New Roman" w:hAnsi="Times New Roman"/>
                <w:b/>
                <w:kern w:val="0"/>
                <w:sz w:val="24"/>
                <w:szCs w:val="24"/>
                <w:lang w:eastAsia="pt-BR"/>
              </w:rPr>
            </w:pPr>
            <w:r w:rsidRPr="00A607A5">
              <w:rPr>
                <w:rFonts w:ascii="Times New Roman" w:eastAsia="Times New Roman" w:hAnsi="Times New Roman"/>
                <w:b/>
                <w:kern w:val="0"/>
                <w:sz w:val="24"/>
                <w:szCs w:val="24"/>
                <w:lang w:eastAsia="pt-BR"/>
              </w:rPr>
              <w:t>04</w:t>
            </w:r>
          </w:p>
        </w:tc>
      </w:tr>
    </w:tbl>
    <w:p w14:paraId="515A8C0E" w14:textId="77777777" w:rsidR="006C7AE5" w:rsidRDefault="006C7AE5" w:rsidP="006C7AE5">
      <w:pPr>
        <w:jc w:val="both"/>
        <w:rPr>
          <w:rFonts w:eastAsia="Arial"/>
          <w:b/>
          <w:bCs/>
        </w:rPr>
      </w:pPr>
    </w:p>
    <w:tbl>
      <w:tblPr>
        <w:tblStyle w:val="Tabelacomgrade"/>
        <w:tblW w:w="0" w:type="auto"/>
        <w:tblLook w:val="04A0" w:firstRow="1" w:lastRow="0" w:firstColumn="1" w:lastColumn="0" w:noHBand="0" w:noVBand="1"/>
      </w:tblPr>
      <w:tblGrid>
        <w:gridCol w:w="9628"/>
      </w:tblGrid>
      <w:tr w:rsidR="00CB285D" w14:paraId="1B2C20F6" w14:textId="77777777" w:rsidTr="00913DA5">
        <w:trPr>
          <w:trHeight w:val="903"/>
        </w:trPr>
        <w:tc>
          <w:tcPr>
            <w:tcW w:w="9629" w:type="dxa"/>
          </w:tcPr>
          <w:p w14:paraId="64611CB4" w14:textId="77777777" w:rsidR="00CB285D" w:rsidRPr="00305DD9" w:rsidRDefault="00CB285D" w:rsidP="00D8411B">
            <w:pPr>
              <w:autoSpaceDE w:val="0"/>
              <w:autoSpaceDN w:val="0"/>
              <w:adjustRightInd w:val="0"/>
              <w:rPr>
                <w:color w:val="FFFFFF"/>
                <w:spacing w:val="-6"/>
                <w:sz w:val="22"/>
                <w:szCs w:val="22"/>
                <w:u w:val="single"/>
                <w:lang w:val="pt"/>
              </w:rPr>
            </w:pPr>
            <w:proofErr w:type="gramStart"/>
            <w:r w:rsidRPr="00305DD9">
              <w:rPr>
                <w:color w:val="FFFFFF"/>
                <w:spacing w:val="-6"/>
                <w:sz w:val="22"/>
                <w:szCs w:val="22"/>
                <w:highlight w:val="darkGreen"/>
                <w:u w:val="single"/>
                <w:lang w:val="pt"/>
              </w:rPr>
              <w:t>OBSERVAÇÕES :</w:t>
            </w:r>
            <w:proofErr w:type="gramEnd"/>
            <w:r w:rsidRPr="00305DD9">
              <w:rPr>
                <w:color w:val="FFFFFF"/>
                <w:spacing w:val="-6"/>
                <w:sz w:val="22"/>
                <w:szCs w:val="22"/>
                <w:highlight w:val="darkGreen"/>
                <w:u w:val="single"/>
                <w:lang w:val="pt"/>
              </w:rPr>
              <w:t xml:space="preserve"> </w:t>
            </w:r>
            <w:r w:rsidRPr="00305DD9">
              <w:rPr>
                <w:color w:val="FFFFFF"/>
                <w:spacing w:val="-6"/>
                <w:sz w:val="22"/>
                <w:szCs w:val="22"/>
                <w:u w:val="single"/>
                <w:lang w:val="pt"/>
              </w:rPr>
              <w:t xml:space="preserve"> </w:t>
            </w:r>
          </w:p>
          <w:p w14:paraId="7C9702DC" w14:textId="77777777" w:rsidR="00CB285D" w:rsidRPr="00305DD9" w:rsidRDefault="00CB285D" w:rsidP="00D8411B">
            <w:pPr>
              <w:autoSpaceDE w:val="0"/>
              <w:autoSpaceDN w:val="0"/>
              <w:adjustRightInd w:val="0"/>
              <w:jc w:val="both"/>
              <w:rPr>
                <w:sz w:val="22"/>
                <w:szCs w:val="22"/>
                <w:lang w:val="pt"/>
              </w:rPr>
            </w:pPr>
          </w:p>
          <w:p w14:paraId="4855B5CC" w14:textId="5893DF35" w:rsidR="00D8411B" w:rsidRPr="00D8411B" w:rsidRDefault="00CB285D" w:rsidP="00D8411B">
            <w:pPr>
              <w:autoSpaceDE w:val="0"/>
              <w:autoSpaceDN w:val="0"/>
              <w:adjustRightInd w:val="0"/>
              <w:jc w:val="both"/>
            </w:pPr>
            <w:r w:rsidRPr="00305DD9">
              <w:rPr>
                <w:b/>
                <w:bCs/>
                <w:color w:val="FFFFFF"/>
                <w:sz w:val="22"/>
                <w:szCs w:val="22"/>
                <w:highlight w:val="darkGreen"/>
                <w:lang w:val="pt"/>
              </w:rPr>
              <w:t xml:space="preserve"> ! </w:t>
            </w:r>
            <w:r w:rsidRPr="00305DD9">
              <w:rPr>
                <w:b/>
                <w:bCs/>
                <w:sz w:val="22"/>
                <w:szCs w:val="22"/>
                <w:lang w:val="pt"/>
              </w:rPr>
              <w:t xml:space="preserve"> </w:t>
            </w:r>
            <w:r w:rsidR="00D8411B" w:rsidRPr="00305DD9">
              <w:rPr>
                <w:sz w:val="22"/>
                <w:szCs w:val="22"/>
                <w:lang w:val="pt"/>
              </w:rPr>
              <w:t xml:space="preserve">Mencionar </w:t>
            </w:r>
            <w:r w:rsidRPr="00305DD9">
              <w:rPr>
                <w:color w:val="000000"/>
                <w:sz w:val="22"/>
                <w:szCs w:val="22"/>
                <w14:ligatures w14:val="standardContextual"/>
              </w:rPr>
              <w:t>a</w:t>
            </w:r>
            <w:r w:rsidRPr="00305DD9">
              <w:rPr>
                <w:sz w:val="22"/>
                <w:szCs w:val="22"/>
              </w:rPr>
              <w:t xml:space="preserve"> </w:t>
            </w:r>
            <w:r w:rsidRPr="00305DD9">
              <w:rPr>
                <w:b/>
                <w:bCs/>
                <w:sz w:val="22"/>
                <w:szCs w:val="22"/>
              </w:rPr>
              <w:t>fração ideal</w:t>
            </w:r>
            <w:r w:rsidRPr="00305DD9">
              <w:rPr>
                <w:sz w:val="22"/>
                <w:szCs w:val="22"/>
              </w:rPr>
              <w:t xml:space="preserve"> referente a cada unidade autônoma</w:t>
            </w:r>
            <w:r w:rsidR="00D8411B" w:rsidRPr="00305DD9">
              <w:rPr>
                <w:sz w:val="22"/>
                <w:szCs w:val="22"/>
              </w:rPr>
              <w:t>, conforme determina o artigo 1.049, §1º, inciso II, do</w:t>
            </w:r>
            <w:r w:rsidR="00D8411B" w:rsidRPr="00305DD9">
              <w:rPr>
                <w:color w:val="000000"/>
                <w:sz w:val="22"/>
                <w:szCs w:val="22"/>
              </w:rPr>
              <w:t xml:space="preserve"> Provimento Conjunto nº. 93/CGJMG/2020.</w:t>
            </w:r>
          </w:p>
        </w:tc>
      </w:tr>
    </w:tbl>
    <w:p w14:paraId="6D579F63" w14:textId="77777777" w:rsidR="00CB285D" w:rsidRDefault="00CB285D" w:rsidP="006C7AE5">
      <w:pPr>
        <w:jc w:val="both"/>
        <w:rPr>
          <w:rFonts w:eastAsia="Arial"/>
          <w:b/>
          <w:bCs/>
        </w:rPr>
      </w:pPr>
    </w:p>
    <w:p w14:paraId="7983A31A" w14:textId="558A8396" w:rsidR="00A607A5" w:rsidRPr="00A607A5" w:rsidRDefault="00A607A5" w:rsidP="006C7AE5">
      <w:pPr>
        <w:jc w:val="both"/>
        <w:rPr>
          <w:rFonts w:eastAsia="Arial"/>
        </w:rPr>
      </w:pPr>
      <w:r w:rsidRPr="006C7AE5">
        <w:rPr>
          <w:rFonts w:eastAsia="Arial"/>
          <w:b/>
          <w:bCs/>
        </w:rPr>
        <w:t>1.4</w:t>
      </w:r>
      <w:r w:rsidR="006C7AE5">
        <w:rPr>
          <w:rFonts w:eastAsia="Arial"/>
        </w:rPr>
        <w:t xml:space="preserve">. </w:t>
      </w:r>
      <w:r w:rsidRPr="00A607A5">
        <w:rPr>
          <w:rFonts w:eastAsia="Arial"/>
        </w:rPr>
        <w:t>É vedado o fracionamento ou divisão física das unidades autônomas.</w:t>
      </w:r>
    </w:p>
    <w:p w14:paraId="73E9D8FC" w14:textId="77777777" w:rsidR="006C7AE5" w:rsidRDefault="006C7AE5" w:rsidP="006C7AE5">
      <w:pPr>
        <w:jc w:val="both"/>
        <w:rPr>
          <w:rFonts w:eastAsia="Arial"/>
          <w:b/>
          <w:bCs/>
        </w:rPr>
      </w:pPr>
    </w:p>
    <w:p w14:paraId="25667029" w14:textId="4EAD6506" w:rsidR="00A607A5" w:rsidRPr="00A607A5" w:rsidRDefault="00A607A5" w:rsidP="006C7AE5">
      <w:pPr>
        <w:jc w:val="both"/>
        <w:rPr>
          <w:rFonts w:eastAsia="Arial"/>
        </w:rPr>
      </w:pPr>
      <w:r w:rsidRPr="006C7AE5">
        <w:rPr>
          <w:rFonts w:eastAsia="Arial"/>
          <w:b/>
          <w:bCs/>
        </w:rPr>
        <w:t>1.5</w:t>
      </w:r>
      <w:r w:rsidR="006C7AE5">
        <w:rPr>
          <w:rFonts w:eastAsia="Arial"/>
        </w:rPr>
        <w:t xml:space="preserve">. </w:t>
      </w:r>
      <w:r w:rsidRPr="00A607A5">
        <w:rPr>
          <w:rFonts w:eastAsia="Arial"/>
        </w:rPr>
        <w:t>Constituem-se áreas e partes comuns do edifício, indivisíveis e inalienáveis: O terreno sobre o qual serão edificadas as unidades autônomas, bem como as fundações, colunas e vigas de sustentação, paredes externas, ornamentos das fachadas, paredes internas e divisórias entre as unidades autônomas e as áreas de uso comum, áreas de ventilação e circulação, poços de luz, elevadores, as instalações e tubulações nas dependências comuns, até sua inserção com as das unidades autônomas, a calçada, a porta principal, caixa de correspondências e compartimentos dos medidores de luz e força, a casa das máquinas, barrilete, reservatório de água, hall e corredores de circulação, escadas de acesso, encanamentos - troncos de água, luz e força, telefone, esgotos pluviais e cloacais, o telhado e, enfim, tudo o mais que se destine a servir indistintamente a todas as economias do edifício.</w:t>
      </w:r>
    </w:p>
    <w:p w14:paraId="65E99063" w14:textId="77777777" w:rsidR="00A607A5" w:rsidRPr="00A607A5" w:rsidRDefault="00A607A5" w:rsidP="006C7AE5">
      <w:pPr>
        <w:jc w:val="both"/>
      </w:pPr>
    </w:p>
    <w:p w14:paraId="4C550858" w14:textId="6B43F97E" w:rsidR="00A607A5" w:rsidRPr="00A607A5" w:rsidRDefault="00A607A5" w:rsidP="006C7AE5">
      <w:pPr>
        <w:jc w:val="both"/>
        <w:rPr>
          <w:rFonts w:eastAsia="Arial"/>
        </w:rPr>
      </w:pPr>
      <w:r w:rsidRPr="006C7AE5">
        <w:rPr>
          <w:rFonts w:eastAsia="Arial"/>
          <w:b/>
          <w:bCs/>
        </w:rPr>
        <w:t>1.6</w:t>
      </w:r>
      <w:r w:rsidR="006C7AE5">
        <w:rPr>
          <w:rFonts w:eastAsia="Arial"/>
        </w:rPr>
        <w:t xml:space="preserve">. </w:t>
      </w:r>
      <w:r w:rsidRPr="00A607A5">
        <w:rPr>
          <w:rFonts w:eastAsia="Arial"/>
        </w:rPr>
        <w:t xml:space="preserve">O edifício tem </w:t>
      </w:r>
      <w:r w:rsidRPr="00D8411B">
        <w:rPr>
          <w:rFonts w:eastAsia="Arial"/>
        </w:rPr>
        <w:t xml:space="preserve">finalidade </w:t>
      </w:r>
      <w:r w:rsidRPr="00D8411B">
        <w:rPr>
          <w:rFonts w:eastAsia="Arial"/>
          <w:b/>
          <w:bCs/>
        </w:rPr>
        <w:t>(comercial e/ou residencial),</w:t>
      </w:r>
      <w:r w:rsidRPr="00D8411B">
        <w:rPr>
          <w:rFonts w:eastAsia="Arial"/>
        </w:rPr>
        <w:t xml:space="preserve"> vedada qualquer outra forma de uso das unidades autônomas e das áreas comuns.</w:t>
      </w:r>
    </w:p>
    <w:p w14:paraId="752E04C3" w14:textId="77777777" w:rsidR="00A607A5" w:rsidRPr="00A607A5" w:rsidRDefault="00A607A5" w:rsidP="006C7AE5">
      <w:pPr>
        <w:jc w:val="both"/>
      </w:pPr>
    </w:p>
    <w:p w14:paraId="0179A328" w14:textId="5C7DA83D" w:rsidR="00A607A5" w:rsidRPr="00A607A5" w:rsidRDefault="00A607A5" w:rsidP="006C7AE5">
      <w:pPr>
        <w:jc w:val="both"/>
        <w:rPr>
          <w:rFonts w:eastAsia="Arial"/>
        </w:rPr>
      </w:pPr>
      <w:r w:rsidRPr="006C7AE5">
        <w:rPr>
          <w:rFonts w:eastAsia="Arial"/>
          <w:b/>
          <w:bCs/>
        </w:rPr>
        <w:t>1.7</w:t>
      </w:r>
      <w:r w:rsidR="006C7AE5">
        <w:rPr>
          <w:rFonts w:eastAsia="Arial"/>
        </w:rPr>
        <w:t xml:space="preserve">. </w:t>
      </w:r>
      <w:r w:rsidRPr="00A607A5">
        <w:rPr>
          <w:rFonts w:eastAsia="Arial"/>
        </w:rPr>
        <w:t xml:space="preserve">Fica estabelecido que as vagas de garagem </w:t>
      </w:r>
      <w:r w:rsidRPr="00D8411B">
        <w:rPr>
          <w:rFonts w:eastAsia="Arial"/>
        </w:rPr>
        <w:t xml:space="preserve">podem </w:t>
      </w:r>
      <w:r w:rsidRPr="00D8411B">
        <w:rPr>
          <w:rFonts w:eastAsia="Arial"/>
          <w:b/>
          <w:bCs/>
        </w:rPr>
        <w:t xml:space="preserve">(não podem) </w:t>
      </w:r>
      <w:r w:rsidRPr="00D8411B">
        <w:rPr>
          <w:rFonts w:eastAsia="Arial"/>
        </w:rPr>
        <w:t>ser alienadas ou alugadas a pessoas estranhas ao condomínio.</w:t>
      </w:r>
    </w:p>
    <w:p w14:paraId="3274E1D1" w14:textId="77777777" w:rsidR="00A607A5" w:rsidRPr="00A607A5" w:rsidRDefault="00A607A5" w:rsidP="00A607A5">
      <w:pPr>
        <w:spacing w:before="120" w:after="120"/>
        <w:jc w:val="both"/>
      </w:pPr>
    </w:p>
    <w:p w14:paraId="4907CFD1" w14:textId="77777777" w:rsidR="00A607A5" w:rsidRPr="006C7AE5" w:rsidRDefault="00A607A5" w:rsidP="006C7AE5">
      <w:pPr>
        <w:jc w:val="center"/>
        <w:rPr>
          <w:rFonts w:eastAsia="Arial"/>
          <w:b/>
          <w:bCs/>
        </w:rPr>
      </w:pPr>
      <w:r w:rsidRPr="006C7AE5">
        <w:rPr>
          <w:rFonts w:eastAsia="Arial"/>
          <w:b/>
          <w:bCs/>
        </w:rPr>
        <w:t>CAPITULO II</w:t>
      </w:r>
    </w:p>
    <w:p w14:paraId="4BBC4F71" w14:textId="77777777" w:rsidR="00A607A5" w:rsidRPr="006C7AE5" w:rsidRDefault="00A607A5" w:rsidP="006C7AE5">
      <w:pPr>
        <w:jc w:val="center"/>
        <w:rPr>
          <w:rFonts w:eastAsia="Arial"/>
          <w:b/>
          <w:bCs/>
        </w:rPr>
      </w:pPr>
      <w:r w:rsidRPr="006C7AE5">
        <w:rPr>
          <w:rFonts w:eastAsia="Arial"/>
          <w:b/>
          <w:bCs/>
        </w:rPr>
        <w:t>DOS DIREITOS E DEVERES</w:t>
      </w:r>
    </w:p>
    <w:p w14:paraId="1240815D" w14:textId="77777777" w:rsidR="00A607A5" w:rsidRPr="00A607A5" w:rsidRDefault="00A607A5" w:rsidP="00A607A5">
      <w:pPr>
        <w:spacing w:before="120" w:after="120"/>
        <w:jc w:val="both"/>
      </w:pPr>
    </w:p>
    <w:p w14:paraId="4FAF820F" w14:textId="4306B3AF" w:rsidR="00A607A5" w:rsidRPr="00A607A5" w:rsidRDefault="00A607A5" w:rsidP="006C7AE5">
      <w:pPr>
        <w:jc w:val="both"/>
        <w:rPr>
          <w:rFonts w:eastAsia="Arial"/>
        </w:rPr>
      </w:pPr>
      <w:r w:rsidRPr="00A607A5">
        <w:rPr>
          <w:rFonts w:eastAsia="Arial"/>
        </w:rPr>
        <w:t>2.1</w:t>
      </w:r>
      <w:r w:rsidR="006C7AE5">
        <w:rPr>
          <w:rFonts w:eastAsia="Arial"/>
        </w:rPr>
        <w:t xml:space="preserve">. </w:t>
      </w:r>
      <w:r w:rsidRPr="00A607A5">
        <w:rPr>
          <w:rFonts w:eastAsia="Arial"/>
        </w:rPr>
        <w:t>São direitos dos Condôminos (art. 1.335, do Novo Código Civil):</w:t>
      </w:r>
    </w:p>
    <w:p w14:paraId="1B1D58E9" w14:textId="77777777" w:rsidR="00A607A5" w:rsidRPr="00A607A5" w:rsidRDefault="00A607A5" w:rsidP="006C7AE5">
      <w:pPr>
        <w:jc w:val="both"/>
      </w:pPr>
    </w:p>
    <w:p w14:paraId="4FE8A5DB" w14:textId="7DF95D0A" w:rsidR="00A607A5" w:rsidRPr="00A607A5" w:rsidRDefault="00A607A5" w:rsidP="006C7AE5">
      <w:pPr>
        <w:jc w:val="both"/>
        <w:rPr>
          <w:rFonts w:eastAsia="Arial"/>
        </w:rPr>
      </w:pPr>
      <w:r w:rsidRPr="00A607A5">
        <w:rPr>
          <w:rFonts w:eastAsia="Arial"/>
        </w:rPr>
        <w:t>2.1.1</w:t>
      </w:r>
      <w:r w:rsidR="006C7AE5">
        <w:rPr>
          <w:rFonts w:eastAsia="Arial"/>
        </w:rPr>
        <w:t xml:space="preserve">. </w:t>
      </w:r>
      <w:r w:rsidRPr="00A607A5">
        <w:rPr>
          <w:rFonts w:eastAsia="Arial"/>
        </w:rPr>
        <w:t>Usar, gozar e dispor da respectiva unidade autônoma, de acordo com a respectiva destinação, desde que não prejudiquem a segurança e solidez do prédio, não causem danos aos demais Condôminos, e não infrinjam as normas legais e disposições desta convenção;</w:t>
      </w:r>
    </w:p>
    <w:p w14:paraId="5C2B2B40" w14:textId="0DAF786E" w:rsidR="00A607A5" w:rsidRDefault="00A607A5" w:rsidP="006C7AE5">
      <w:pPr>
        <w:jc w:val="both"/>
        <w:rPr>
          <w:rFonts w:eastAsia="Arial"/>
        </w:rPr>
      </w:pPr>
      <w:r w:rsidRPr="00A607A5">
        <w:rPr>
          <w:rFonts w:eastAsia="Arial"/>
        </w:rPr>
        <w:t>2.1.2</w:t>
      </w:r>
      <w:r w:rsidR="006C7AE5">
        <w:rPr>
          <w:rFonts w:eastAsia="Arial"/>
        </w:rPr>
        <w:t xml:space="preserve">. </w:t>
      </w:r>
      <w:r w:rsidRPr="00A607A5">
        <w:rPr>
          <w:rFonts w:eastAsia="Arial"/>
        </w:rPr>
        <w:t>Usar e gozar das partes comuns do edifício, desde que respeitados os usos e gozo das mesmas com restrições</w:t>
      </w:r>
      <w:r w:rsidR="006C7AE5">
        <w:rPr>
          <w:rFonts w:eastAsia="Arial"/>
        </w:rPr>
        <w:t xml:space="preserve"> </w:t>
      </w:r>
      <w:r w:rsidRPr="00A607A5">
        <w:rPr>
          <w:rFonts w:eastAsia="Arial"/>
        </w:rPr>
        <w:t>da alínea anterior e contanto que não exclua a utilização dos demais compossuidores;</w:t>
      </w:r>
    </w:p>
    <w:p w14:paraId="0BD98795" w14:textId="77777777" w:rsidR="006C7AE5" w:rsidRPr="00A607A5" w:rsidRDefault="006C7AE5" w:rsidP="006C7AE5">
      <w:pPr>
        <w:jc w:val="both"/>
        <w:rPr>
          <w:rFonts w:eastAsia="Arial"/>
        </w:rPr>
      </w:pPr>
    </w:p>
    <w:p w14:paraId="7F272CC8" w14:textId="581C4075" w:rsidR="00A607A5" w:rsidRDefault="00A607A5" w:rsidP="006C7AE5">
      <w:pPr>
        <w:jc w:val="both"/>
        <w:rPr>
          <w:rFonts w:eastAsia="Arial"/>
        </w:rPr>
      </w:pPr>
      <w:r w:rsidRPr="00A607A5">
        <w:rPr>
          <w:rFonts w:eastAsia="Arial"/>
        </w:rPr>
        <w:t>2.1.3</w:t>
      </w:r>
      <w:r w:rsidR="006C7AE5">
        <w:rPr>
          <w:rFonts w:eastAsia="Arial"/>
        </w:rPr>
        <w:t xml:space="preserve">. </w:t>
      </w:r>
      <w:r w:rsidRPr="00A607A5">
        <w:rPr>
          <w:rFonts w:eastAsia="Arial"/>
        </w:rPr>
        <w:t>Manter em seu poder as chaves das portas de ingresso;</w:t>
      </w:r>
    </w:p>
    <w:p w14:paraId="5F1B316B" w14:textId="77777777" w:rsidR="006C7AE5" w:rsidRPr="00A607A5" w:rsidRDefault="006C7AE5" w:rsidP="006C7AE5">
      <w:pPr>
        <w:jc w:val="both"/>
        <w:rPr>
          <w:rFonts w:eastAsia="Arial"/>
        </w:rPr>
      </w:pPr>
    </w:p>
    <w:p w14:paraId="1CEE027F" w14:textId="5ED903DB" w:rsidR="00A607A5" w:rsidRDefault="00A607A5" w:rsidP="006C7AE5">
      <w:pPr>
        <w:jc w:val="both"/>
        <w:rPr>
          <w:rFonts w:eastAsia="Arial"/>
        </w:rPr>
      </w:pPr>
      <w:r w:rsidRPr="00A607A5">
        <w:rPr>
          <w:rFonts w:eastAsia="Arial"/>
        </w:rPr>
        <w:t>2.1.4</w:t>
      </w:r>
      <w:r w:rsidR="006C7AE5">
        <w:rPr>
          <w:rFonts w:eastAsia="Arial"/>
        </w:rPr>
        <w:t xml:space="preserve">. </w:t>
      </w:r>
      <w:r w:rsidRPr="00A607A5">
        <w:rPr>
          <w:rFonts w:eastAsia="Arial"/>
        </w:rPr>
        <w:t>Examinar, a qualquer tempo, os livros e arquivos da administração e pedir esclarecimentos ao administrador ou síndico;</w:t>
      </w:r>
    </w:p>
    <w:p w14:paraId="0FB26885" w14:textId="77777777" w:rsidR="006C7AE5" w:rsidRPr="00A607A5" w:rsidRDefault="006C7AE5" w:rsidP="006C7AE5">
      <w:pPr>
        <w:jc w:val="both"/>
        <w:rPr>
          <w:rFonts w:eastAsia="Arial"/>
        </w:rPr>
      </w:pPr>
    </w:p>
    <w:p w14:paraId="71E29621" w14:textId="687E2A03" w:rsidR="00A607A5" w:rsidRDefault="00A607A5" w:rsidP="006C7AE5">
      <w:pPr>
        <w:jc w:val="both"/>
        <w:rPr>
          <w:rFonts w:eastAsia="Arial"/>
        </w:rPr>
      </w:pPr>
      <w:r w:rsidRPr="00A607A5">
        <w:rPr>
          <w:rFonts w:eastAsia="Arial"/>
        </w:rPr>
        <w:t>2.1.5</w:t>
      </w:r>
      <w:r w:rsidR="006C7AE5">
        <w:rPr>
          <w:rFonts w:eastAsia="Arial"/>
        </w:rPr>
        <w:t xml:space="preserve">. </w:t>
      </w:r>
      <w:r w:rsidRPr="00A607A5">
        <w:rPr>
          <w:rFonts w:eastAsia="Arial"/>
        </w:rPr>
        <w:t>Utilizar os serviços de portaria, desde que não perturbem a ordem nem desviem a atenção dos empregados;</w:t>
      </w:r>
    </w:p>
    <w:p w14:paraId="72C6DFE3" w14:textId="77777777" w:rsidR="006C7AE5" w:rsidRPr="00A607A5" w:rsidRDefault="006C7AE5" w:rsidP="006C7AE5">
      <w:pPr>
        <w:jc w:val="both"/>
        <w:rPr>
          <w:rFonts w:eastAsia="Arial"/>
        </w:rPr>
      </w:pPr>
    </w:p>
    <w:p w14:paraId="1CA66195" w14:textId="293BA9BD" w:rsidR="00A607A5" w:rsidRDefault="00A607A5" w:rsidP="006C7AE5">
      <w:pPr>
        <w:jc w:val="both"/>
        <w:rPr>
          <w:rFonts w:eastAsia="Arial"/>
        </w:rPr>
      </w:pPr>
      <w:r w:rsidRPr="00A607A5">
        <w:rPr>
          <w:rFonts w:eastAsia="Arial"/>
        </w:rPr>
        <w:t>2.1.6</w:t>
      </w:r>
      <w:r w:rsidR="006C7AE5">
        <w:rPr>
          <w:rFonts w:eastAsia="Arial"/>
        </w:rPr>
        <w:t xml:space="preserve">. </w:t>
      </w:r>
      <w:r w:rsidRPr="00A607A5">
        <w:rPr>
          <w:rFonts w:eastAsia="Arial"/>
        </w:rPr>
        <w:t xml:space="preserve">Comparecer às </w:t>
      </w:r>
      <w:r w:rsidR="006C7AE5" w:rsidRPr="00A607A5">
        <w:rPr>
          <w:rFonts w:eastAsia="Arial"/>
        </w:rPr>
        <w:t>assembleias</w:t>
      </w:r>
      <w:r w:rsidRPr="00A607A5">
        <w:rPr>
          <w:rFonts w:eastAsia="Arial"/>
        </w:rPr>
        <w:t xml:space="preserve"> e nelas discutir e votar, estando quite com as contribuições para com o condomínio;</w:t>
      </w:r>
    </w:p>
    <w:p w14:paraId="439E8AB4" w14:textId="77777777" w:rsidR="006C7AE5" w:rsidRPr="00A607A5" w:rsidRDefault="006C7AE5" w:rsidP="006C7AE5">
      <w:pPr>
        <w:jc w:val="both"/>
        <w:rPr>
          <w:rFonts w:eastAsia="Arial"/>
        </w:rPr>
      </w:pPr>
    </w:p>
    <w:p w14:paraId="35FA52B1" w14:textId="00F38250" w:rsidR="00A607A5" w:rsidRDefault="00A607A5" w:rsidP="006C7AE5">
      <w:pPr>
        <w:jc w:val="both"/>
        <w:rPr>
          <w:rFonts w:eastAsia="Arial"/>
        </w:rPr>
      </w:pPr>
      <w:r w:rsidRPr="00A607A5">
        <w:rPr>
          <w:rFonts w:eastAsia="Arial"/>
        </w:rPr>
        <w:t>2.1.7</w:t>
      </w:r>
      <w:r w:rsidR="006C7AE5">
        <w:rPr>
          <w:rFonts w:eastAsia="Arial"/>
        </w:rPr>
        <w:t xml:space="preserve">. </w:t>
      </w:r>
      <w:r w:rsidRPr="00A607A5">
        <w:rPr>
          <w:rFonts w:eastAsia="Arial"/>
        </w:rPr>
        <w:t xml:space="preserve"> Comunicar, por escrito qualquer irregularidade observada, ao administrador ou síndico.</w:t>
      </w:r>
    </w:p>
    <w:p w14:paraId="7BF0C1F4" w14:textId="77777777" w:rsidR="006C7AE5" w:rsidRPr="00A607A5" w:rsidRDefault="006C7AE5" w:rsidP="006C7AE5">
      <w:pPr>
        <w:jc w:val="both"/>
        <w:rPr>
          <w:rFonts w:eastAsia="Arial"/>
        </w:rPr>
      </w:pPr>
    </w:p>
    <w:p w14:paraId="2E559D05" w14:textId="12ADE802" w:rsidR="00A607A5" w:rsidRPr="00A607A5" w:rsidRDefault="00A607A5" w:rsidP="006C7AE5">
      <w:pPr>
        <w:jc w:val="both"/>
        <w:rPr>
          <w:rFonts w:eastAsia="Arial"/>
        </w:rPr>
      </w:pPr>
      <w:r w:rsidRPr="00A607A5">
        <w:rPr>
          <w:rFonts w:eastAsia="Arial"/>
        </w:rPr>
        <w:t>2.2</w:t>
      </w:r>
      <w:r w:rsidR="006C7AE5">
        <w:rPr>
          <w:rFonts w:eastAsia="Arial"/>
        </w:rPr>
        <w:t xml:space="preserve">. </w:t>
      </w:r>
      <w:r w:rsidRPr="00A607A5">
        <w:rPr>
          <w:rFonts w:eastAsia="Arial"/>
        </w:rPr>
        <w:t xml:space="preserve">O Condomínio não se responsabiliza por danos pessoais e materiais que possam vir a ocorrer aos condôminos, locatários ou usuários, não originando nenhuma indenização em favor destes, em casos como, </w:t>
      </w:r>
      <w:proofErr w:type="spellStart"/>
      <w:r w:rsidRPr="00A607A5">
        <w:rPr>
          <w:rFonts w:eastAsia="Arial"/>
        </w:rPr>
        <w:t>exemplificadamente</w:t>
      </w:r>
      <w:proofErr w:type="spellEnd"/>
      <w:r w:rsidRPr="00A607A5">
        <w:rPr>
          <w:rFonts w:eastAsia="Arial"/>
        </w:rPr>
        <w:t>: furto de veículos e/ou outros bens moveis, arrombamentos etc.</w:t>
      </w:r>
    </w:p>
    <w:p w14:paraId="257590C0" w14:textId="77777777" w:rsidR="00A607A5" w:rsidRPr="00A607A5" w:rsidRDefault="00A607A5" w:rsidP="006C7AE5">
      <w:pPr>
        <w:jc w:val="both"/>
      </w:pPr>
    </w:p>
    <w:p w14:paraId="47E26EE9" w14:textId="04D59AF6" w:rsidR="00A607A5" w:rsidRPr="00A607A5" w:rsidRDefault="00A607A5" w:rsidP="006C7AE5">
      <w:pPr>
        <w:jc w:val="both"/>
        <w:rPr>
          <w:rFonts w:eastAsia="Arial"/>
        </w:rPr>
      </w:pPr>
      <w:r w:rsidRPr="00A607A5">
        <w:rPr>
          <w:rFonts w:eastAsia="Arial"/>
        </w:rPr>
        <w:t>2.3</w:t>
      </w:r>
      <w:r w:rsidR="006C7AE5">
        <w:rPr>
          <w:rFonts w:eastAsia="Arial"/>
        </w:rPr>
        <w:t xml:space="preserve">. </w:t>
      </w:r>
      <w:r w:rsidRPr="00A607A5">
        <w:rPr>
          <w:rFonts w:eastAsia="Arial"/>
        </w:rPr>
        <w:t>Tratando-se de box com utilização independente e com matrícula própria, poderá ser alienado e/ou gravado livremente.</w:t>
      </w:r>
      <w:r w:rsidR="006C7AE5">
        <w:rPr>
          <w:rFonts w:eastAsia="Arial"/>
        </w:rPr>
        <w:t xml:space="preserve"> </w:t>
      </w:r>
      <w:r w:rsidRPr="00A607A5">
        <w:rPr>
          <w:rFonts w:eastAsia="Arial"/>
        </w:rPr>
        <w:t>Porém, se se tratar de parte acessória do apartamento, não será permitida sua disposição e oneração a qualquer título, à pessoa estranha ao condomínio.</w:t>
      </w:r>
    </w:p>
    <w:p w14:paraId="54C5C86B" w14:textId="77777777" w:rsidR="00A607A5" w:rsidRPr="00A607A5" w:rsidRDefault="00A607A5" w:rsidP="006C7AE5">
      <w:pPr>
        <w:jc w:val="both"/>
      </w:pPr>
    </w:p>
    <w:p w14:paraId="42A6A0AA" w14:textId="7887F115" w:rsidR="00A607A5" w:rsidRDefault="00A607A5" w:rsidP="006C7AE5">
      <w:pPr>
        <w:jc w:val="both"/>
        <w:rPr>
          <w:rFonts w:eastAsia="Arial"/>
        </w:rPr>
      </w:pPr>
      <w:r w:rsidRPr="00A607A5">
        <w:rPr>
          <w:rFonts w:eastAsia="Arial"/>
        </w:rPr>
        <w:t>2.4</w:t>
      </w:r>
      <w:r w:rsidR="006C7AE5">
        <w:rPr>
          <w:rFonts w:eastAsia="Arial"/>
        </w:rPr>
        <w:t xml:space="preserve">. </w:t>
      </w:r>
      <w:r w:rsidRPr="00A607A5">
        <w:rPr>
          <w:rFonts w:eastAsia="Arial"/>
        </w:rPr>
        <w:t>São deveres dos Condôminos (art. 1.336, do Novo Código Civil):</w:t>
      </w:r>
    </w:p>
    <w:p w14:paraId="3B39C7BB" w14:textId="77777777" w:rsidR="006C7AE5" w:rsidRPr="00A607A5" w:rsidRDefault="006C7AE5" w:rsidP="006C7AE5">
      <w:pPr>
        <w:jc w:val="both"/>
        <w:rPr>
          <w:rFonts w:eastAsia="Arial"/>
        </w:rPr>
      </w:pPr>
    </w:p>
    <w:p w14:paraId="0D6E73E6" w14:textId="1FF3D87A" w:rsidR="00A607A5" w:rsidRDefault="00A607A5" w:rsidP="006C7AE5">
      <w:pPr>
        <w:jc w:val="both"/>
        <w:rPr>
          <w:rFonts w:eastAsia="Arial"/>
        </w:rPr>
      </w:pPr>
      <w:r w:rsidRPr="00A607A5">
        <w:rPr>
          <w:rFonts w:eastAsia="Arial"/>
        </w:rPr>
        <w:t>2.4.1</w:t>
      </w:r>
      <w:r w:rsidR="006C7AE5">
        <w:rPr>
          <w:rFonts w:eastAsia="Arial"/>
        </w:rPr>
        <w:t xml:space="preserve">. </w:t>
      </w:r>
      <w:r w:rsidRPr="00A607A5">
        <w:rPr>
          <w:rFonts w:eastAsia="Arial"/>
        </w:rPr>
        <w:t>Guardar decoro e respeito no uso das partes comuns, não usando nem permitindo que as usem, bem como as respectivas unidades autônomas, para fins diversos daqueles para que se destinam;</w:t>
      </w:r>
    </w:p>
    <w:p w14:paraId="2CE40E67" w14:textId="77777777" w:rsidR="006C7AE5" w:rsidRPr="00A607A5" w:rsidRDefault="006C7AE5" w:rsidP="006C7AE5">
      <w:pPr>
        <w:jc w:val="both"/>
        <w:rPr>
          <w:rFonts w:eastAsia="Arial"/>
        </w:rPr>
      </w:pPr>
    </w:p>
    <w:p w14:paraId="616105BC" w14:textId="64FC7A8E" w:rsidR="00A607A5" w:rsidRDefault="00A607A5" w:rsidP="006C7AE5">
      <w:pPr>
        <w:jc w:val="both"/>
        <w:rPr>
          <w:rFonts w:eastAsia="Arial"/>
        </w:rPr>
      </w:pPr>
      <w:r w:rsidRPr="00A607A5">
        <w:rPr>
          <w:rFonts w:eastAsia="Arial"/>
        </w:rPr>
        <w:t>2.4.2</w:t>
      </w:r>
      <w:r w:rsidR="006C7AE5">
        <w:rPr>
          <w:rFonts w:eastAsia="Arial"/>
        </w:rPr>
        <w:t xml:space="preserve">. </w:t>
      </w:r>
      <w:r w:rsidRPr="00A607A5">
        <w:rPr>
          <w:rFonts w:eastAsia="Arial"/>
        </w:rPr>
        <w:t xml:space="preserve">Não usar as respectivas unidades autônomas, nem </w:t>
      </w:r>
      <w:proofErr w:type="gramStart"/>
      <w:r w:rsidRPr="00A607A5">
        <w:rPr>
          <w:rFonts w:eastAsia="Arial"/>
        </w:rPr>
        <w:t>alugá-las</w:t>
      </w:r>
      <w:proofErr w:type="gramEnd"/>
      <w:r w:rsidRPr="00A607A5">
        <w:rPr>
          <w:rFonts w:eastAsia="Arial"/>
        </w:rPr>
        <w:t xml:space="preserve"> ou cedê-las para atividades não condizentes com seus fins;</w:t>
      </w:r>
    </w:p>
    <w:p w14:paraId="34E06C70" w14:textId="77777777" w:rsidR="006C7AE5" w:rsidRPr="00A607A5" w:rsidRDefault="006C7AE5" w:rsidP="006C7AE5">
      <w:pPr>
        <w:jc w:val="both"/>
        <w:rPr>
          <w:rFonts w:eastAsia="Arial"/>
        </w:rPr>
      </w:pPr>
    </w:p>
    <w:p w14:paraId="6225EC90" w14:textId="17E3C037" w:rsidR="00A607A5" w:rsidRDefault="00A607A5" w:rsidP="006C7AE5">
      <w:pPr>
        <w:jc w:val="both"/>
        <w:rPr>
          <w:rFonts w:eastAsia="Arial"/>
        </w:rPr>
      </w:pPr>
      <w:r w:rsidRPr="00A607A5">
        <w:rPr>
          <w:rFonts w:eastAsia="Arial"/>
        </w:rPr>
        <w:t>2.4.3</w:t>
      </w:r>
      <w:r w:rsidR="006C7AE5">
        <w:rPr>
          <w:rFonts w:eastAsia="Arial"/>
        </w:rPr>
        <w:t xml:space="preserve">. </w:t>
      </w:r>
      <w:r w:rsidRPr="00A607A5">
        <w:rPr>
          <w:rFonts w:eastAsia="Arial"/>
        </w:rPr>
        <w:t xml:space="preserve">Não lançar objetos, de qualquer natureza, sobre a via </w:t>
      </w:r>
      <w:proofErr w:type="spellStart"/>
      <w:r w:rsidRPr="00A607A5">
        <w:rPr>
          <w:rFonts w:eastAsia="Arial"/>
        </w:rPr>
        <w:t>publica</w:t>
      </w:r>
      <w:proofErr w:type="spellEnd"/>
      <w:r w:rsidRPr="00A607A5">
        <w:rPr>
          <w:rFonts w:eastAsia="Arial"/>
        </w:rPr>
        <w:t>, sobre as áreas e pátios internos ou imóveis lindeiros;</w:t>
      </w:r>
    </w:p>
    <w:p w14:paraId="1F91B8DE" w14:textId="77777777" w:rsidR="006C7AE5" w:rsidRPr="00A607A5" w:rsidRDefault="006C7AE5" w:rsidP="006C7AE5">
      <w:pPr>
        <w:jc w:val="both"/>
        <w:rPr>
          <w:rFonts w:eastAsia="Arial"/>
        </w:rPr>
      </w:pPr>
    </w:p>
    <w:p w14:paraId="63F14666" w14:textId="4A851BBA" w:rsidR="00A607A5" w:rsidRDefault="00A607A5" w:rsidP="006C7AE5">
      <w:pPr>
        <w:jc w:val="both"/>
        <w:rPr>
          <w:rFonts w:eastAsia="Arial"/>
        </w:rPr>
      </w:pPr>
      <w:r w:rsidRPr="00A607A5">
        <w:rPr>
          <w:rFonts w:eastAsia="Arial"/>
        </w:rPr>
        <w:t>2.4.4</w:t>
      </w:r>
      <w:r w:rsidR="006C7AE5">
        <w:rPr>
          <w:rFonts w:eastAsia="Arial"/>
        </w:rPr>
        <w:t xml:space="preserve">. </w:t>
      </w:r>
      <w:r w:rsidRPr="00A607A5">
        <w:rPr>
          <w:rFonts w:eastAsia="Arial"/>
        </w:rPr>
        <w:t>Não decorar as janelas, portas ou esquadrias externas com cores diferentes das estabelecidas para todo o edifício;</w:t>
      </w:r>
    </w:p>
    <w:p w14:paraId="77BBA06B" w14:textId="77777777" w:rsidR="006C7AE5" w:rsidRPr="00A607A5" w:rsidRDefault="006C7AE5" w:rsidP="006C7AE5">
      <w:pPr>
        <w:jc w:val="both"/>
        <w:rPr>
          <w:rFonts w:eastAsia="Arial"/>
        </w:rPr>
      </w:pPr>
    </w:p>
    <w:p w14:paraId="3A269B16" w14:textId="26582FBC" w:rsidR="00A607A5" w:rsidRDefault="00A607A5" w:rsidP="006C7AE5">
      <w:pPr>
        <w:jc w:val="both"/>
        <w:rPr>
          <w:rFonts w:eastAsia="Arial"/>
        </w:rPr>
      </w:pPr>
      <w:r w:rsidRPr="00A607A5">
        <w:rPr>
          <w:rFonts w:eastAsia="Arial"/>
        </w:rPr>
        <w:t>2.4.5</w:t>
      </w:r>
      <w:r w:rsidR="006C7AE5">
        <w:rPr>
          <w:rFonts w:eastAsia="Arial"/>
        </w:rPr>
        <w:t xml:space="preserve">. </w:t>
      </w:r>
      <w:r w:rsidRPr="00A607A5">
        <w:rPr>
          <w:rFonts w:eastAsia="Arial"/>
        </w:rPr>
        <w:t>Não colocar toldos externos, nem colocar ou permitir que coloquem letreiros, placas e cartazes, de publicidade ou não;</w:t>
      </w:r>
    </w:p>
    <w:p w14:paraId="29BC0296" w14:textId="77777777" w:rsidR="006C7AE5" w:rsidRPr="00A607A5" w:rsidRDefault="006C7AE5" w:rsidP="006C7AE5">
      <w:pPr>
        <w:jc w:val="both"/>
        <w:rPr>
          <w:rFonts w:eastAsia="Arial"/>
        </w:rPr>
      </w:pPr>
    </w:p>
    <w:p w14:paraId="76186146" w14:textId="20380FBF" w:rsidR="00A607A5" w:rsidRDefault="00A607A5" w:rsidP="006C7AE5">
      <w:pPr>
        <w:jc w:val="both"/>
        <w:rPr>
          <w:rFonts w:eastAsia="Arial"/>
        </w:rPr>
      </w:pPr>
      <w:r w:rsidRPr="00A607A5">
        <w:rPr>
          <w:rFonts w:eastAsia="Arial"/>
        </w:rPr>
        <w:t>2.4.6</w:t>
      </w:r>
      <w:r w:rsidR="006C7AE5">
        <w:rPr>
          <w:rFonts w:eastAsia="Arial"/>
        </w:rPr>
        <w:t xml:space="preserve">. </w:t>
      </w:r>
      <w:r w:rsidRPr="00A607A5">
        <w:rPr>
          <w:rFonts w:eastAsia="Arial"/>
        </w:rPr>
        <w:t xml:space="preserve">Não colocar ou permitir que coloquem em qualquer parte de uso comum do edifício, quaisquer </w:t>
      </w:r>
      <w:r w:rsidRPr="00A607A5">
        <w:rPr>
          <w:rFonts w:eastAsia="Arial"/>
        </w:rPr>
        <w:lastRenderedPageBreak/>
        <w:t>objetos, seja de que natureza forem;</w:t>
      </w:r>
    </w:p>
    <w:p w14:paraId="443CB309" w14:textId="77777777" w:rsidR="006C7AE5" w:rsidRPr="00A607A5" w:rsidRDefault="006C7AE5" w:rsidP="006C7AE5">
      <w:pPr>
        <w:jc w:val="both"/>
        <w:rPr>
          <w:rFonts w:eastAsia="Arial"/>
        </w:rPr>
      </w:pPr>
    </w:p>
    <w:p w14:paraId="2058A2CF" w14:textId="4CFA4F70" w:rsidR="00A607A5" w:rsidRDefault="00A607A5" w:rsidP="006C7AE5">
      <w:pPr>
        <w:jc w:val="both"/>
        <w:rPr>
          <w:rFonts w:eastAsia="Arial"/>
        </w:rPr>
      </w:pPr>
      <w:r w:rsidRPr="00A607A5">
        <w:rPr>
          <w:rFonts w:eastAsia="Arial"/>
        </w:rPr>
        <w:t>2.4.7</w:t>
      </w:r>
      <w:r w:rsidR="006C7AE5">
        <w:rPr>
          <w:rFonts w:eastAsia="Arial"/>
        </w:rPr>
        <w:t xml:space="preserve">. </w:t>
      </w:r>
      <w:r w:rsidRPr="00A607A5">
        <w:rPr>
          <w:rFonts w:eastAsia="Arial"/>
        </w:rPr>
        <w:t>Não manter nas respectivas unidades autônomas substâncias, instalações ou aparelhos que causem perigo à segurança e à solidez do prédio, ou incômodo aos demais condôminos;</w:t>
      </w:r>
    </w:p>
    <w:p w14:paraId="7BB7D48C" w14:textId="77777777" w:rsidR="006C7AE5" w:rsidRPr="00A607A5" w:rsidRDefault="006C7AE5" w:rsidP="006C7AE5">
      <w:pPr>
        <w:jc w:val="both"/>
        <w:rPr>
          <w:rFonts w:eastAsia="Arial"/>
        </w:rPr>
      </w:pPr>
    </w:p>
    <w:p w14:paraId="036A93BA" w14:textId="7F03E89E" w:rsidR="00A607A5" w:rsidRDefault="00A607A5" w:rsidP="006C7AE5">
      <w:pPr>
        <w:jc w:val="both"/>
        <w:rPr>
          <w:rFonts w:eastAsia="Arial"/>
        </w:rPr>
      </w:pPr>
      <w:r w:rsidRPr="00A607A5">
        <w:rPr>
          <w:rFonts w:eastAsia="Arial"/>
        </w:rPr>
        <w:t>2.4.8</w:t>
      </w:r>
      <w:r w:rsidR="006C7AE5">
        <w:rPr>
          <w:rFonts w:eastAsia="Arial"/>
        </w:rPr>
        <w:t xml:space="preserve">. </w:t>
      </w:r>
      <w:r w:rsidRPr="00A607A5">
        <w:rPr>
          <w:rFonts w:eastAsia="Arial"/>
        </w:rPr>
        <w:t>Não realizar obras que comprometam a segurança da edificação;</w:t>
      </w:r>
    </w:p>
    <w:p w14:paraId="08046041" w14:textId="77777777" w:rsidR="006C7AE5" w:rsidRPr="00A607A5" w:rsidRDefault="006C7AE5" w:rsidP="006C7AE5">
      <w:pPr>
        <w:jc w:val="both"/>
        <w:rPr>
          <w:rFonts w:eastAsia="Arial"/>
        </w:rPr>
      </w:pPr>
    </w:p>
    <w:p w14:paraId="2AB206B6" w14:textId="7F85AE90" w:rsidR="00A607A5" w:rsidRDefault="00A607A5" w:rsidP="006C7AE5">
      <w:pPr>
        <w:jc w:val="both"/>
        <w:rPr>
          <w:rFonts w:eastAsia="Arial"/>
        </w:rPr>
      </w:pPr>
      <w:r w:rsidRPr="00A607A5">
        <w:rPr>
          <w:rFonts w:eastAsia="Arial"/>
        </w:rPr>
        <w:t>2.4.9</w:t>
      </w:r>
      <w:r w:rsidR="006C7AE5">
        <w:rPr>
          <w:rFonts w:eastAsia="Arial"/>
        </w:rPr>
        <w:t xml:space="preserve">. </w:t>
      </w:r>
      <w:r w:rsidRPr="00A607A5">
        <w:rPr>
          <w:rFonts w:eastAsia="Arial"/>
        </w:rPr>
        <w:t>Não sobrecarregar a laje ou a estrutura do edifício com excesso de peso;</w:t>
      </w:r>
    </w:p>
    <w:p w14:paraId="6CB457E1" w14:textId="77777777" w:rsidR="006C7AE5" w:rsidRPr="00A607A5" w:rsidRDefault="006C7AE5" w:rsidP="006C7AE5">
      <w:pPr>
        <w:jc w:val="both"/>
        <w:rPr>
          <w:rFonts w:eastAsia="Arial"/>
        </w:rPr>
      </w:pPr>
    </w:p>
    <w:p w14:paraId="0AB83A2E" w14:textId="1B74B086" w:rsidR="00A607A5" w:rsidRDefault="00A607A5" w:rsidP="006C7AE5">
      <w:pPr>
        <w:jc w:val="both"/>
        <w:rPr>
          <w:rFonts w:eastAsia="Arial"/>
        </w:rPr>
      </w:pPr>
      <w:r w:rsidRPr="00A607A5">
        <w:rPr>
          <w:rFonts w:eastAsia="Arial"/>
        </w:rPr>
        <w:t>2.4.10</w:t>
      </w:r>
      <w:r w:rsidR="006C7AE5">
        <w:rPr>
          <w:rFonts w:eastAsia="Arial"/>
        </w:rPr>
        <w:t xml:space="preserve">. </w:t>
      </w:r>
      <w:r w:rsidRPr="00A607A5">
        <w:rPr>
          <w:rFonts w:eastAsia="Arial"/>
        </w:rPr>
        <w:t>Não manter animais nas respectivas unidades autônomas;</w:t>
      </w:r>
    </w:p>
    <w:p w14:paraId="4F522E4D" w14:textId="77777777" w:rsidR="006C7AE5" w:rsidRPr="00A607A5" w:rsidRDefault="006C7AE5" w:rsidP="006C7AE5">
      <w:pPr>
        <w:jc w:val="both"/>
        <w:rPr>
          <w:rFonts w:eastAsia="Arial"/>
        </w:rPr>
      </w:pPr>
    </w:p>
    <w:p w14:paraId="589CA3D1" w14:textId="7EF881B6" w:rsidR="00A607A5" w:rsidRDefault="00A607A5" w:rsidP="006C7AE5">
      <w:pPr>
        <w:jc w:val="both"/>
        <w:rPr>
          <w:rFonts w:eastAsia="Arial"/>
        </w:rPr>
      </w:pPr>
      <w:r w:rsidRPr="00A607A5">
        <w:rPr>
          <w:rFonts w:eastAsia="Arial"/>
        </w:rPr>
        <w:t>2.4.11</w:t>
      </w:r>
      <w:r w:rsidR="006C7AE5">
        <w:rPr>
          <w:rFonts w:eastAsia="Arial"/>
        </w:rPr>
        <w:t xml:space="preserve">. </w:t>
      </w:r>
      <w:r w:rsidRPr="00A607A5">
        <w:rPr>
          <w:rFonts w:eastAsia="Arial"/>
        </w:rPr>
        <w:t xml:space="preserve">Contribuir para as despesas comuns e as despesas estabelecidas pela </w:t>
      </w:r>
      <w:proofErr w:type="spellStart"/>
      <w:r w:rsidRPr="00A607A5">
        <w:rPr>
          <w:rFonts w:eastAsia="Arial"/>
        </w:rPr>
        <w:t>Assembléia</w:t>
      </w:r>
      <w:proofErr w:type="spellEnd"/>
      <w:r w:rsidRPr="00A607A5">
        <w:rPr>
          <w:rFonts w:eastAsia="Arial"/>
        </w:rPr>
        <w:t xml:space="preserve"> Geral na proporcionalmente ao número de unidades residenciais, efetuando o recolhimento nas ocasiões oportunas;</w:t>
      </w:r>
    </w:p>
    <w:p w14:paraId="5A131141" w14:textId="77777777" w:rsidR="006C7AE5" w:rsidRPr="00A607A5" w:rsidRDefault="006C7AE5" w:rsidP="006C7AE5">
      <w:pPr>
        <w:jc w:val="both"/>
        <w:rPr>
          <w:rFonts w:eastAsia="Arial"/>
        </w:rPr>
      </w:pPr>
    </w:p>
    <w:p w14:paraId="0C45701B" w14:textId="41AFCA12" w:rsidR="00A607A5" w:rsidRDefault="00A607A5" w:rsidP="006C7AE5">
      <w:pPr>
        <w:jc w:val="both"/>
        <w:rPr>
          <w:rFonts w:eastAsia="Arial"/>
        </w:rPr>
      </w:pPr>
      <w:r w:rsidRPr="00A607A5">
        <w:rPr>
          <w:rFonts w:eastAsia="Arial"/>
        </w:rPr>
        <w:t>2.4.12</w:t>
      </w:r>
      <w:r w:rsidR="006C7AE5">
        <w:rPr>
          <w:rFonts w:eastAsia="Arial"/>
        </w:rPr>
        <w:t xml:space="preserve">. </w:t>
      </w:r>
      <w:r w:rsidRPr="00A607A5">
        <w:rPr>
          <w:rFonts w:eastAsia="Arial"/>
        </w:rPr>
        <w:t xml:space="preserve">Permitir o ingresso em sua unidade autônoma do administrador ou preposto eu </w:t>
      </w:r>
      <w:proofErr w:type="gramStart"/>
      <w:r w:rsidRPr="00A607A5">
        <w:rPr>
          <w:rFonts w:eastAsia="Arial"/>
        </w:rPr>
        <w:t>quando  isso</w:t>
      </w:r>
      <w:proofErr w:type="gramEnd"/>
      <w:r w:rsidR="006C7AE5">
        <w:rPr>
          <w:rFonts w:eastAsia="Arial"/>
        </w:rPr>
        <w:t xml:space="preserve"> </w:t>
      </w:r>
      <w:r w:rsidRPr="00A607A5">
        <w:rPr>
          <w:rFonts w:eastAsia="Arial"/>
        </w:rPr>
        <w:t>se</w:t>
      </w:r>
      <w:r w:rsidR="006C7AE5">
        <w:rPr>
          <w:rFonts w:eastAsia="Arial"/>
        </w:rPr>
        <w:t xml:space="preserve"> </w:t>
      </w:r>
      <w:r w:rsidRPr="00A607A5">
        <w:rPr>
          <w:rFonts w:eastAsia="Arial"/>
        </w:rPr>
        <w:t>tornar indispensável</w:t>
      </w:r>
      <w:r w:rsidR="006C7AE5">
        <w:rPr>
          <w:rFonts w:eastAsia="Arial"/>
        </w:rPr>
        <w:t xml:space="preserve"> </w:t>
      </w:r>
      <w:r w:rsidRPr="00A607A5">
        <w:rPr>
          <w:rFonts w:eastAsia="Arial"/>
        </w:rPr>
        <w:t>inspeção ou realização de trabalhos relativos à estrutura geral do edifico, sua segurança e solidez, ou tendente à realização de reparos em instalações, serviços e tubulações das unidades autônomas vizinhas;</w:t>
      </w:r>
    </w:p>
    <w:p w14:paraId="4BAF205E" w14:textId="77777777" w:rsidR="006C7AE5" w:rsidRPr="00A607A5" w:rsidRDefault="006C7AE5" w:rsidP="006C7AE5">
      <w:pPr>
        <w:jc w:val="both"/>
        <w:rPr>
          <w:rFonts w:eastAsia="Arial"/>
        </w:rPr>
      </w:pPr>
    </w:p>
    <w:p w14:paraId="5EEA73DA" w14:textId="0E622AD4" w:rsidR="00A607A5" w:rsidRDefault="00A607A5" w:rsidP="006C7AE5">
      <w:pPr>
        <w:jc w:val="both"/>
        <w:rPr>
          <w:rFonts w:eastAsia="Arial"/>
        </w:rPr>
      </w:pPr>
      <w:r w:rsidRPr="00A607A5">
        <w:rPr>
          <w:rFonts w:eastAsia="Arial"/>
        </w:rPr>
        <w:t>2.4.13</w:t>
      </w:r>
      <w:r w:rsidR="006C7AE5">
        <w:rPr>
          <w:rFonts w:eastAsia="Arial"/>
        </w:rPr>
        <w:t xml:space="preserve"> </w:t>
      </w:r>
      <w:r w:rsidRPr="00A607A5">
        <w:rPr>
          <w:rFonts w:eastAsia="Arial"/>
        </w:rPr>
        <w:t>Comunicar imediatamente</w:t>
      </w:r>
      <w:r w:rsidR="006C7AE5">
        <w:rPr>
          <w:rFonts w:eastAsia="Arial"/>
        </w:rPr>
        <w:t xml:space="preserve"> </w:t>
      </w:r>
      <w:r w:rsidRPr="00A607A5">
        <w:rPr>
          <w:rFonts w:eastAsia="Arial"/>
        </w:rPr>
        <w:t>ao administrador ou síndico a ocorrência, em sua unidade autônoma, de moléstia grave que gere risco a saúde pública;</w:t>
      </w:r>
    </w:p>
    <w:p w14:paraId="0BE03FB7" w14:textId="77777777" w:rsidR="006C7AE5" w:rsidRPr="00A607A5" w:rsidRDefault="006C7AE5" w:rsidP="006C7AE5">
      <w:pPr>
        <w:jc w:val="both"/>
        <w:rPr>
          <w:rFonts w:eastAsia="Arial"/>
        </w:rPr>
      </w:pPr>
    </w:p>
    <w:p w14:paraId="2B4D0D86" w14:textId="2E89344A" w:rsidR="00A607A5" w:rsidRPr="00A607A5" w:rsidRDefault="00A607A5" w:rsidP="006C7AE5">
      <w:pPr>
        <w:jc w:val="both"/>
        <w:rPr>
          <w:rFonts w:eastAsia="Arial"/>
        </w:rPr>
      </w:pPr>
      <w:r w:rsidRPr="00A607A5">
        <w:rPr>
          <w:rFonts w:eastAsia="Arial"/>
        </w:rPr>
        <w:t xml:space="preserve">2.4.14   A colocação de placas indicativas padronizadas nas portas de entrada das salas será decidida pela </w:t>
      </w:r>
      <w:proofErr w:type="spellStart"/>
      <w:r w:rsidRPr="00A607A5">
        <w:rPr>
          <w:rFonts w:eastAsia="Arial"/>
        </w:rPr>
        <w:t>Assembléia</w:t>
      </w:r>
      <w:proofErr w:type="spellEnd"/>
      <w:r w:rsidR="006C7AE5">
        <w:rPr>
          <w:rFonts w:eastAsia="Arial"/>
        </w:rPr>
        <w:t xml:space="preserve"> </w:t>
      </w:r>
      <w:r w:rsidRPr="00A607A5">
        <w:rPr>
          <w:rFonts w:eastAsia="Arial"/>
        </w:rPr>
        <w:t>Geral que aprovar o Regimento Interno.</w:t>
      </w:r>
    </w:p>
    <w:p w14:paraId="460C8C65" w14:textId="77777777" w:rsidR="00A607A5" w:rsidRPr="00A607A5" w:rsidRDefault="00A607A5" w:rsidP="006C7AE5">
      <w:pPr>
        <w:jc w:val="both"/>
      </w:pPr>
    </w:p>
    <w:p w14:paraId="6A72D9CD" w14:textId="325B8B34" w:rsidR="00A607A5" w:rsidRPr="00A607A5" w:rsidRDefault="00A607A5" w:rsidP="006C7AE5">
      <w:pPr>
        <w:jc w:val="both"/>
        <w:rPr>
          <w:rFonts w:eastAsia="Arial"/>
        </w:rPr>
      </w:pPr>
      <w:r w:rsidRPr="00A607A5">
        <w:rPr>
          <w:rFonts w:eastAsia="Arial"/>
        </w:rPr>
        <w:t>2.5</w:t>
      </w:r>
      <w:r w:rsidR="006C7AE5">
        <w:rPr>
          <w:rFonts w:eastAsia="Arial"/>
        </w:rPr>
        <w:t xml:space="preserve">. </w:t>
      </w:r>
      <w:r w:rsidRPr="00A607A5">
        <w:rPr>
          <w:rFonts w:eastAsia="Arial"/>
        </w:rPr>
        <w:t>No caso de existir unidades comerciais no edifício, por suas características próprias, poderão ostentar painéis com letreiro indicativo na fachada, conforme modelo e localização a serem aprovados pela Incorporadora/</w:t>
      </w:r>
      <w:proofErr w:type="spellStart"/>
      <w:r w:rsidRPr="00A607A5">
        <w:rPr>
          <w:rFonts w:eastAsia="Arial"/>
        </w:rPr>
        <w:t>Assembléia</w:t>
      </w:r>
      <w:proofErr w:type="spellEnd"/>
      <w:r w:rsidRPr="00A607A5">
        <w:rPr>
          <w:rFonts w:eastAsia="Arial"/>
        </w:rPr>
        <w:t xml:space="preserve"> Geral, e que se harmonize com a arquitetura do prédio.</w:t>
      </w:r>
    </w:p>
    <w:p w14:paraId="531A88E1" w14:textId="77777777" w:rsidR="00A607A5" w:rsidRPr="00A607A5" w:rsidRDefault="00A607A5" w:rsidP="006C7AE5">
      <w:pPr>
        <w:jc w:val="both"/>
      </w:pPr>
    </w:p>
    <w:p w14:paraId="3C01FFCC" w14:textId="77777777" w:rsidR="00A607A5" w:rsidRPr="00A607A5" w:rsidRDefault="00A607A5" w:rsidP="006C7AE5">
      <w:pPr>
        <w:jc w:val="both"/>
      </w:pPr>
    </w:p>
    <w:p w14:paraId="33BF09B4" w14:textId="77777777" w:rsidR="00A607A5" w:rsidRPr="006C7AE5" w:rsidRDefault="00A607A5" w:rsidP="006C7AE5">
      <w:pPr>
        <w:jc w:val="center"/>
        <w:rPr>
          <w:rFonts w:eastAsia="Arial"/>
          <w:b/>
          <w:bCs/>
        </w:rPr>
      </w:pPr>
      <w:r w:rsidRPr="006C7AE5">
        <w:rPr>
          <w:rFonts w:eastAsia="Arial"/>
          <w:b/>
          <w:bCs/>
        </w:rPr>
        <w:t>CAPITULO III</w:t>
      </w:r>
    </w:p>
    <w:p w14:paraId="42E41B01" w14:textId="77777777" w:rsidR="00A607A5" w:rsidRPr="006C7AE5" w:rsidRDefault="00A607A5" w:rsidP="006C7AE5">
      <w:pPr>
        <w:jc w:val="center"/>
        <w:rPr>
          <w:rFonts w:eastAsia="Arial"/>
          <w:b/>
          <w:bCs/>
        </w:rPr>
      </w:pPr>
      <w:r w:rsidRPr="006C7AE5">
        <w:rPr>
          <w:rFonts w:eastAsia="Arial"/>
          <w:b/>
          <w:bCs/>
        </w:rPr>
        <w:t>DA ADMINISTRAÇÃO</w:t>
      </w:r>
    </w:p>
    <w:p w14:paraId="43ECBC52" w14:textId="77777777" w:rsidR="00A607A5" w:rsidRPr="00A607A5" w:rsidRDefault="00A607A5" w:rsidP="006C7AE5">
      <w:pPr>
        <w:jc w:val="both"/>
      </w:pPr>
    </w:p>
    <w:p w14:paraId="6C017026" w14:textId="57277FF8" w:rsidR="00A607A5" w:rsidRPr="00A607A5" w:rsidRDefault="00A607A5" w:rsidP="006C7AE5">
      <w:pPr>
        <w:jc w:val="both"/>
        <w:rPr>
          <w:rFonts w:eastAsia="Arial"/>
        </w:rPr>
      </w:pPr>
      <w:r w:rsidRPr="00A607A5">
        <w:rPr>
          <w:rFonts w:eastAsia="Arial"/>
        </w:rPr>
        <w:t>3.1</w:t>
      </w:r>
      <w:r w:rsidR="006C7AE5">
        <w:rPr>
          <w:rFonts w:eastAsia="Arial"/>
        </w:rPr>
        <w:t xml:space="preserve">. </w:t>
      </w:r>
      <w:r w:rsidRPr="00A607A5">
        <w:rPr>
          <w:rFonts w:eastAsia="Arial"/>
        </w:rPr>
        <w:t xml:space="preserve">A administração do edifício caberá a um Síndico, Condômino ou não, eleito em </w:t>
      </w:r>
      <w:proofErr w:type="spellStart"/>
      <w:r w:rsidRPr="00A607A5">
        <w:rPr>
          <w:rFonts w:eastAsia="Arial"/>
        </w:rPr>
        <w:t>Assembléia</w:t>
      </w:r>
      <w:proofErr w:type="spellEnd"/>
      <w:r w:rsidRPr="00A607A5">
        <w:rPr>
          <w:rFonts w:eastAsia="Arial"/>
        </w:rPr>
        <w:t xml:space="preserve"> Geral Ordinária, pelo prazo de 2 (dois) anos, podendo ser reeleito.</w:t>
      </w:r>
    </w:p>
    <w:p w14:paraId="0E386442" w14:textId="77777777" w:rsidR="00A607A5" w:rsidRPr="00A607A5" w:rsidRDefault="00A607A5" w:rsidP="006C7AE5">
      <w:pPr>
        <w:jc w:val="both"/>
      </w:pPr>
    </w:p>
    <w:p w14:paraId="246AF498" w14:textId="3DA65AC5" w:rsidR="00A607A5" w:rsidRPr="00A607A5" w:rsidRDefault="00A607A5" w:rsidP="006C7AE5">
      <w:pPr>
        <w:jc w:val="both"/>
        <w:rPr>
          <w:rFonts w:eastAsia="Arial"/>
        </w:rPr>
      </w:pPr>
      <w:r w:rsidRPr="00A607A5">
        <w:rPr>
          <w:rFonts w:eastAsia="Arial"/>
        </w:rPr>
        <w:t>3.2</w:t>
      </w:r>
      <w:r w:rsidR="006C7AE5">
        <w:rPr>
          <w:rFonts w:eastAsia="Arial"/>
        </w:rPr>
        <w:t xml:space="preserve">. </w:t>
      </w:r>
      <w:r w:rsidRPr="00A607A5">
        <w:rPr>
          <w:rFonts w:eastAsia="Arial"/>
        </w:rPr>
        <w:t>A assembleia, especialmente convocada para este fim, poderá, pelo voto da maioria absoluta de seus membros, destituir o síndico que praticar irregularidades, não prestar contas, ou não administrar convenientemente o condomínio.</w:t>
      </w:r>
    </w:p>
    <w:p w14:paraId="36364309" w14:textId="77777777" w:rsidR="00A607A5" w:rsidRPr="00A607A5" w:rsidRDefault="00A607A5" w:rsidP="006C7AE5">
      <w:pPr>
        <w:jc w:val="both"/>
      </w:pPr>
    </w:p>
    <w:p w14:paraId="5AB6859D" w14:textId="171940AA" w:rsidR="00A607A5" w:rsidRPr="00A607A5" w:rsidRDefault="00A607A5" w:rsidP="006C7AE5">
      <w:pPr>
        <w:jc w:val="both"/>
        <w:rPr>
          <w:rFonts w:eastAsia="Arial"/>
        </w:rPr>
      </w:pPr>
      <w:r w:rsidRPr="00A607A5">
        <w:rPr>
          <w:rFonts w:eastAsia="Arial"/>
        </w:rPr>
        <w:t>3.3</w:t>
      </w:r>
      <w:r w:rsidR="006C7AE5">
        <w:rPr>
          <w:rFonts w:eastAsia="Arial"/>
        </w:rPr>
        <w:t xml:space="preserve">. </w:t>
      </w:r>
      <w:r w:rsidRPr="00A607A5">
        <w:rPr>
          <w:rFonts w:eastAsia="Arial"/>
        </w:rPr>
        <w:t>Compete ao Síndico, em observância às competências lhe atribuídas pelo artigo 1.348, da Lei nº 10.406/02, o seguinte:</w:t>
      </w:r>
    </w:p>
    <w:p w14:paraId="2730AD9B" w14:textId="77777777" w:rsidR="00A607A5" w:rsidRPr="00A607A5" w:rsidRDefault="00A607A5" w:rsidP="006C7AE5">
      <w:pPr>
        <w:jc w:val="both"/>
      </w:pPr>
    </w:p>
    <w:p w14:paraId="1180D76C" w14:textId="78F45068" w:rsidR="00A607A5" w:rsidRDefault="00A607A5" w:rsidP="006C7AE5">
      <w:pPr>
        <w:jc w:val="both"/>
        <w:rPr>
          <w:rFonts w:eastAsia="Arial"/>
        </w:rPr>
      </w:pPr>
      <w:r w:rsidRPr="00A607A5">
        <w:rPr>
          <w:rFonts w:eastAsia="Arial"/>
        </w:rPr>
        <w:t>3.3.1</w:t>
      </w:r>
      <w:r w:rsidR="006C7AE5">
        <w:rPr>
          <w:rFonts w:eastAsia="Arial"/>
        </w:rPr>
        <w:t xml:space="preserve">. </w:t>
      </w:r>
      <w:r w:rsidRPr="00A607A5">
        <w:rPr>
          <w:rFonts w:eastAsia="Arial"/>
        </w:rPr>
        <w:t>Representar os condôminos em juízo ou fora dele, ativa e passivamente, em tudo o que se refere aos assuntos de interesse do condomínio;</w:t>
      </w:r>
      <w:r w:rsidR="006C7AE5">
        <w:rPr>
          <w:rFonts w:eastAsia="Arial"/>
        </w:rPr>
        <w:t xml:space="preserve"> </w:t>
      </w:r>
    </w:p>
    <w:p w14:paraId="365C8B56" w14:textId="77777777" w:rsidR="006C7AE5" w:rsidRPr="00A607A5" w:rsidRDefault="006C7AE5" w:rsidP="006C7AE5">
      <w:pPr>
        <w:jc w:val="both"/>
        <w:rPr>
          <w:rFonts w:eastAsia="Arial"/>
        </w:rPr>
      </w:pPr>
    </w:p>
    <w:p w14:paraId="16D501FC" w14:textId="7EA1BB66" w:rsidR="00A607A5" w:rsidRDefault="00A607A5" w:rsidP="006C7AE5">
      <w:pPr>
        <w:jc w:val="both"/>
        <w:rPr>
          <w:rFonts w:eastAsia="Arial"/>
        </w:rPr>
      </w:pPr>
      <w:r w:rsidRPr="00A607A5">
        <w:rPr>
          <w:rFonts w:eastAsia="Arial"/>
        </w:rPr>
        <w:t>3.3.2</w:t>
      </w:r>
      <w:r w:rsidR="006C7AE5">
        <w:rPr>
          <w:rFonts w:eastAsia="Arial"/>
        </w:rPr>
        <w:t xml:space="preserve">. </w:t>
      </w:r>
      <w:r w:rsidRPr="00A607A5">
        <w:rPr>
          <w:rFonts w:eastAsia="Arial"/>
        </w:rPr>
        <w:t xml:space="preserve">Superintender a administração do prédio; </w:t>
      </w:r>
    </w:p>
    <w:p w14:paraId="7AB46F53" w14:textId="77777777" w:rsidR="006C7AE5" w:rsidRPr="00A607A5" w:rsidRDefault="006C7AE5" w:rsidP="006C7AE5">
      <w:pPr>
        <w:jc w:val="both"/>
      </w:pPr>
    </w:p>
    <w:p w14:paraId="04B9D96C" w14:textId="5EEDA722" w:rsidR="00A607A5" w:rsidRDefault="00A607A5" w:rsidP="006C7AE5">
      <w:pPr>
        <w:jc w:val="both"/>
        <w:rPr>
          <w:rFonts w:eastAsia="Arial"/>
        </w:rPr>
      </w:pPr>
      <w:r w:rsidRPr="00A607A5">
        <w:rPr>
          <w:rFonts w:eastAsia="Arial"/>
        </w:rPr>
        <w:t>3.3.3</w:t>
      </w:r>
      <w:r w:rsidR="006C7AE5">
        <w:rPr>
          <w:rFonts w:eastAsia="Arial"/>
        </w:rPr>
        <w:t xml:space="preserve">. </w:t>
      </w:r>
      <w:r w:rsidRPr="00A607A5">
        <w:rPr>
          <w:rFonts w:eastAsia="Arial"/>
        </w:rPr>
        <w:t xml:space="preserve">Cumprir e fazer cumprir a Lei, a presente Convenção de Condomínio e as deliberações das </w:t>
      </w:r>
      <w:proofErr w:type="spellStart"/>
      <w:r w:rsidRPr="00A607A5">
        <w:rPr>
          <w:rFonts w:eastAsia="Arial"/>
        </w:rPr>
        <w:t>Assembléias</w:t>
      </w:r>
      <w:proofErr w:type="spellEnd"/>
      <w:r w:rsidRPr="00A607A5">
        <w:rPr>
          <w:rFonts w:eastAsia="Arial"/>
        </w:rPr>
        <w:t>;</w:t>
      </w:r>
    </w:p>
    <w:p w14:paraId="1876AD28" w14:textId="77777777" w:rsidR="006C7AE5" w:rsidRPr="00A607A5" w:rsidRDefault="006C7AE5" w:rsidP="006C7AE5">
      <w:pPr>
        <w:jc w:val="both"/>
        <w:rPr>
          <w:rFonts w:eastAsia="Arial"/>
        </w:rPr>
      </w:pPr>
    </w:p>
    <w:p w14:paraId="68D6B28A" w14:textId="378883D9" w:rsidR="00A607A5" w:rsidRDefault="00A607A5" w:rsidP="006C7AE5">
      <w:pPr>
        <w:jc w:val="both"/>
        <w:rPr>
          <w:rFonts w:eastAsia="Arial"/>
        </w:rPr>
      </w:pPr>
      <w:r w:rsidRPr="00A607A5">
        <w:rPr>
          <w:rFonts w:eastAsia="Arial"/>
        </w:rPr>
        <w:t>3.3.4</w:t>
      </w:r>
      <w:r w:rsidR="006C7AE5">
        <w:rPr>
          <w:rFonts w:eastAsia="Arial"/>
        </w:rPr>
        <w:t xml:space="preserve">. </w:t>
      </w:r>
      <w:proofErr w:type="gramStart"/>
      <w:r w:rsidRPr="00A607A5">
        <w:rPr>
          <w:rFonts w:eastAsia="Arial"/>
        </w:rPr>
        <w:t>Admitir  e</w:t>
      </w:r>
      <w:proofErr w:type="gramEnd"/>
      <w:r w:rsidRPr="00A607A5">
        <w:rPr>
          <w:rFonts w:eastAsia="Arial"/>
        </w:rPr>
        <w:t xml:space="preserve">  demitir  empregados,  bem  como  fixar  a  respectiva  remuneração,  dentro  das  verbas  previstas  no orçamento;</w:t>
      </w:r>
    </w:p>
    <w:p w14:paraId="1E279205" w14:textId="77777777" w:rsidR="006C7AE5" w:rsidRPr="00A607A5" w:rsidRDefault="006C7AE5" w:rsidP="006C7AE5">
      <w:pPr>
        <w:jc w:val="both"/>
        <w:rPr>
          <w:rFonts w:eastAsia="Arial"/>
        </w:rPr>
      </w:pPr>
    </w:p>
    <w:p w14:paraId="0F8C3BB7" w14:textId="528A2C50" w:rsidR="00A607A5" w:rsidRDefault="00A607A5" w:rsidP="006C7AE5">
      <w:pPr>
        <w:jc w:val="both"/>
        <w:rPr>
          <w:rFonts w:eastAsia="Arial"/>
        </w:rPr>
      </w:pPr>
      <w:r w:rsidRPr="00A607A5">
        <w:rPr>
          <w:rFonts w:eastAsia="Arial"/>
        </w:rPr>
        <w:t>3.3.5</w:t>
      </w:r>
      <w:r w:rsidR="006C7AE5">
        <w:rPr>
          <w:rFonts w:eastAsia="Arial"/>
        </w:rPr>
        <w:t xml:space="preserve">. </w:t>
      </w:r>
      <w:r w:rsidRPr="00A607A5">
        <w:rPr>
          <w:rFonts w:eastAsia="Arial"/>
        </w:rPr>
        <w:t xml:space="preserve">Ordenar reparos urgentes ou adquirir o que seja necessário à segurança e/ou conservação do prédio, até o limite de 10 (dez) vezes o salário mínimo mensal, e com prévia aprovação de </w:t>
      </w:r>
      <w:proofErr w:type="spellStart"/>
      <w:r w:rsidRPr="00A607A5">
        <w:rPr>
          <w:rFonts w:eastAsia="Arial"/>
        </w:rPr>
        <w:t>Assembléia</w:t>
      </w:r>
      <w:proofErr w:type="spellEnd"/>
      <w:r w:rsidRPr="00A607A5">
        <w:rPr>
          <w:rFonts w:eastAsia="Arial"/>
        </w:rPr>
        <w:t xml:space="preserve"> especialmente convocada, se exceder esse valor;</w:t>
      </w:r>
    </w:p>
    <w:p w14:paraId="42FC147C" w14:textId="77777777" w:rsidR="006C7AE5" w:rsidRPr="00A607A5" w:rsidRDefault="006C7AE5" w:rsidP="006C7AE5">
      <w:pPr>
        <w:jc w:val="both"/>
        <w:rPr>
          <w:rFonts w:eastAsia="Arial"/>
        </w:rPr>
      </w:pPr>
    </w:p>
    <w:p w14:paraId="11DB9E52" w14:textId="0D2C1DD3" w:rsidR="00A607A5" w:rsidRDefault="00A607A5" w:rsidP="006C7AE5">
      <w:pPr>
        <w:jc w:val="both"/>
        <w:rPr>
          <w:rFonts w:eastAsia="Arial"/>
        </w:rPr>
      </w:pPr>
      <w:r w:rsidRPr="00A607A5">
        <w:rPr>
          <w:rFonts w:eastAsia="Arial"/>
        </w:rPr>
        <w:t>3.3.6</w:t>
      </w:r>
      <w:r w:rsidR="006C7AE5">
        <w:rPr>
          <w:rFonts w:eastAsia="Arial"/>
        </w:rPr>
        <w:t xml:space="preserve">. </w:t>
      </w:r>
      <w:r w:rsidRPr="00A607A5">
        <w:rPr>
          <w:rFonts w:eastAsia="Arial"/>
        </w:rPr>
        <w:t xml:space="preserve"> executar as disposições orçamentárias aprovadas pela </w:t>
      </w:r>
      <w:proofErr w:type="spellStart"/>
      <w:r w:rsidRPr="00A607A5">
        <w:rPr>
          <w:rFonts w:eastAsia="Arial"/>
        </w:rPr>
        <w:t>Assembléia</w:t>
      </w:r>
      <w:proofErr w:type="spellEnd"/>
      <w:r w:rsidRPr="00A607A5">
        <w:rPr>
          <w:rFonts w:eastAsia="Arial"/>
        </w:rPr>
        <w:t>;</w:t>
      </w:r>
    </w:p>
    <w:p w14:paraId="3C0E1DA0" w14:textId="77777777" w:rsidR="006C7AE5" w:rsidRPr="00A607A5" w:rsidRDefault="006C7AE5" w:rsidP="006C7AE5">
      <w:pPr>
        <w:jc w:val="both"/>
        <w:rPr>
          <w:rFonts w:eastAsia="Arial"/>
        </w:rPr>
      </w:pPr>
    </w:p>
    <w:p w14:paraId="3155642A" w14:textId="2DEF2268" w:rsidR="00A607A5" w:rsidRDefault="00A607A5" w:rsidP="006C7AE5">
      <w:pPr>
        <w:jc w:val="both"/>
        <w:rPr>
          <w:rFonts w:eastAsia="Arial"/>
        </w:rPr>
      </w:pPr>
      <w:r w:rsidRPr="00A607A5">
        <w:rPr>
          <w:rFonts w:eastAsia="Arial"/>
        </w:rPr>
        <w:t>3.3.7</w:t>
      </w:r>
      <w:r w:rsidR="006C7AE5">
        <w:rPr>
          <w:rFonts w:eastAsia="Arial"/>
        </w:rPr>
        <w:t xml:space="preserve">. </w:t>
      </w:r>
      <w:r w:rsidRPr="00A607A5">
        <w:rPr>
          <w:rFonts w:eastAsia="Arial"/>
        </w:rPr>
        <w:t xml:space="preserve">Convocar as </w:t>
      </w:r>
      <w:proofErr w:type="spellStart"/>
      <w:r w:rsidRPr="00A607A5">
        <w:rPr>
          <w:rFonts w:eastAsia="Arial"/>
        </w:rPr>
        <w:t>Assembléias</w:t>
      </w:r>
      <w:proofErr w:type="spellEnd"/>
      <w:r w:rsidRPr="00A607A5">
        <w:rPr>
          <w:rFonts w:eastAsia="Arial"/>
        </w:rPr>
        <w:t xml:space="preserve"> Gerais Ordinárias nas épocas próprias, bem como as Extraordinárias;</w:t>
      </w:r>
    </w:p>
    <w:p w14:paraId="2165A3CE" w14:textId="77777777" w:rsidR="006C7AE5" w:rsidRPr="00A607A5" w:rsidRDefault="006C7AE5" w:rsidP="006C7AE5">
      <w:pPr>
        <w:jc w:val="both"/>
        <w:rPr>
          <w:rFonts w:eastAsia="Arial"/>
        </w:rPr>
      </w:pPr>
    </w:p>
    <w:p w14:paraId="33F077D3" w14:textId="63328A1D" w:rsidR="00A607A5" w:rsidRDefault="00A607A5" w:rsidP="006C7AE5">
      <w:pPr>
        <w:jc w:val="both"/>
        <w:rPr>
          <w:rFonts w:eastAsia="Arial"/>
        </w:rPr>
      </w:pPr>
      <w:r w:rsidRPr="00A607A5">
        <w:rPr>
          <w:rFonts w:eastAsia="Arial"/>
        </w:rPr>
        <w:t>3.3.8</w:t>
      </w:r>
      <w:r w:rsidR="006C7AE5">
        <w:rPr>
          <w:rFonts w:eastAsia="Arial"/>
        </w:rPr>
        <w:t xml:space="preserve">. </w:t>
      </w:r>
      <w:r w:rsidRPr="00A607A5">
        <w:rPr>
          <w:rFonts w:eastAsia="Arial"/>
        </w:rPr>
        <w:t>Prestar, a qualquer tempo, informações sobre os atos da administração;</w:t>
      </w:r>
    </w:p>
    <w:p w14:paraId="53F8AE7D" w14:textId="77777777" w:rsidR="006C7AE5" w:rsidRPr="00A607A5" w:rsidRDefault="006C7AE5" w:rsidP="006C7AE5">
      <w:pPr>
        <w:jc w:val="both"/>
        <w:rPr>
          <w:rFonts w:eastAsia="Arial"/>
        </w:rPr>
      </w:pPr>
    </w:p>
    <w:p w14:paraId="2B31A7F4" w14:textId="0EBF2F88" w:rsidR="00A607A5" w:rsidRDefault="00A607A5" w:rsidP="006C7AE5">
      <w:pPr>
        <w:jc w:val="both"/>
        <w:rPr>
          <w:rFonts w:eastAsia="Arial"/>
        </w:rPr>
      </w:pPr>
      <w:r w:rsidRPr="00A607A5">
        <w:rPr>
          <w:rFonts w:eastAsia="Arial"/>
        </w:rPr>
        <w:t>3.3.9</w:t>
      </w:r>
      <w:r w:rsidR="006C7AE5">
        <w:rPr>
          <w:rFonts w:eastAsia="Arial"/>
        </w:rPr>
        <w:t xml:space="preserve">. </w:t>
      </w:r>
      <w:r w:rsidRPr="00A607A5">
        <w:rPr>
          <w:rFonts w:eastAsia="Arial"/>
        </w:rPr>
        <w:t xml:space="preserve">Prestar à </w:t>
      </w:r>
      <w:proofErr w:type="spellStart"/>
      <w:r w:rsidRPr="00A607A5">
        <w:rPr>
          <w:rFonts w:eastAsia="Arial"/>
        </w:rPr>
        <w:t>Assembléia</w:t>
      </w:r>
      <w:proofErr w:type="spellEnd"/>
      <w:r w:rsidRPr="00A607A5">
        <w:rPr>
          <w:rFonts w:eastAsia="Arial"/>
        </w:rPr>
        <w:t xml:space="preserve"> própria contas de sua gestão, acompanhadas</w:t>
      </w:r>
      <w:r w:rsidR="006C7AE5">
        <w:rPr>
          <w:rFonts w:eastAsia="Arial"/>
        </w:rPr>
        <w:t xml:space="preserve"> </w:t>
      </w:r>
      <w:r w:rsidRPr="00A607A5">
        <w:rPr>
          <w:rFonts w:eastAsia="Arial"/>
        </w:rPr>
        <w:t xml:space="preserve">da </w:t>
      </w:r>
      <w:proofErr w:type="gramStart"/>
      <w:r w:rsidRPr="00A607A5">
        <w:rPr>
          <w:rFonts w:eastAsia="Arial"/>
        </w:rPr>
        <w:t>documentação  respectiva</w:t>
      </w:r>
      <w:proofErr w:type="gramEnd"/>
      <w:r w:rsidRPr="00A607A5">
        <w:rPr>
          <w:rFonts w:eastAsia="Arial"/>
        </w:rPr>
        <w:t xml:space="preserve">  e oferecer proposta orçamentária para o exercício seguinte;</w:t>
      </w:r>
    </w:p>
    <w:p w14:paraId="7EAEE48E" w14:textId="77777777" w:rsidR="006C7AE5" w:rsidRPr="00A607A5" w:rsidRDefault="006C7AE5" w:rsidP="006C7AE5">
      <w:pPr>
        <w:jc w:val="both"/>
        <w:rPr>
          <w:rFonts w:eastAsia="Arial"/>
        </w:rPr>
      </w:pPr>
    </w:p>
    <w:p w14:paraId="7C04CDA3" w14:textId="62102004" w:rsidR="00A607A5" w:rsidRDefault="00A607A5" w:rsidP="006C7AE5">
      <w:pPr>
        <w:jc w:val="both"/>
        <w:rPr>
          <w:rFonts w:eastAsia="Arial"/>
        </w:rPr>
      </w:pPr>
      <w:r w:rsidRPr="00A607A5">
        <w:rPr>
          <w:rFonts w:eastAsia="Arial"/>
        </w:rPr>
        <w:t>3.3.10</w:t>
      </w:r>
      <w:r w:rsidR="006C7AE5">
        <w:rPr>
          <w:rFonts w:eastAsia="Arial"/>
        </w:rPr>
        <w:t xml:space="preserve">. </w:t>
      </w:r>
      <w:proofErr w:type="gramStart"/>
      <w:r w:rsidRPr="00A607A5">
        <w:rPr>
          <w:rFonts w:eastAsia="Arial"/>
        </w:rPr>
        <w:t>Manter  e</w:t>
      </w:r>
      <w:proofErr w:type="gramEnd"/>
      <w:r w:rsidRPr="00A607A5">
        <w:rPr>
          <w:rFonts w:eastAsia="Arial"/>
        </w:rPr>
        <w:t xml:space="preserve">  escriturar  o Livro  Caixa,  devidamente  aberto,  encerrado  e rubricado  pelo Presidente  do  Conselho</w:t>
      </w:r>
      <w:r w:rsidR="006C7AE5">
        <w:rPr>
          <w:rFonts w:eastAsia="Arial"/>
        </w:rPr>
        <w:t xml:space="preserve"> </w:t>
      </w:r>
      <w:r w:rsidRPr="00A607A5">
        <w:rPr>
          <w:rFonts w:eastAsia="Arial"/>
        </w:rPr>
        <w:t>Consultivo;</w:t>
      </w:r>
    </w:p>
    <w:p w14:paraId="4C0654B6" w14:textId="77777777" w:rsidR="006C7AE5" w:rsidRPr="00A607A5" w:rsidRDefault="006C7AE5" w:rsidP="006C7AE5">
      <w:pPr>
        <w:jc w:val="both"/>
        <w:rPr>
          <w:rFonts w:eastAsia="Arial"/>
        </w:rPr>
      </w:pPr>
    </w:p>
    <w:p w14:paraId="5F51EDD5" w14:textId="5145944F" w:rsidR="00A607A5" w:rsidRDefault="00A607A5" w:rsidP="006C7AE5">
      <w:pPr>
        <w:jc w:val="both"/>
        <w:rPr>
          <w:rFonts w:eastAsia="Arial"/>
        </w:rPr>
      </w:pPr>
      <w:r w:rsidRPr="00A607A5">
        <w:rPr>
          <w:rFonts w:eastAsia="Arial"/>
        </w:rPr>
        <w:t>3.3.11</w:t>
      </w:r>
      <w:r w:rsidR="006C7AE5">
        <w:rPr>
          <w:rFonts w:eastAsia="Arial"/>
        </w:rPr>
        <w:t xml:space="preserve">. </w:t>
      </w:r>
      <w:r w:rsidRPr="00A607A5">
        <w:rPr>
          <w:rFonts w:eastAsia="Arial"/>
        </w:rPr>
        <w:t xml:space="preserve">Cobrar, inclusive em juízo, as quotas que couberem em rateio aos condôminos, nas despesas normais ou extraordinárias do edifício, aprovadas pela </w:t>
      </w:r>
      <w:proofErr w:type="spellStart"/>
      <w:r w:rsidRPr="00A607A5">
        <w:rPr>
          <w:rFonts w:eastAsia="Arial"/>
        </w:rPr>
        <w:t>Assembléia</w:t>
      </w:r>
      <w:proofErr w:type="spellEnd"/>
      <w:r w:rsidRPr="00A607A5">
        <w:rPr>
          <w:rFonts w:eastAsia="Arial"/>
        </w:rPr>
        <w:t>, bem como as multas impostas por infração de disposição legal ou desta Convenção;</w:t>
      </w:r>
    </w:p>
    <w:p w14:paraId="79040106" w14:textId="77777777" w:rsidR="006C7AE5" w:rsidRPr="00A607A5" w:rsidRDefault="006C7AE5" w:rsidP="006C7AE5">
      <w:pPr>
        <w:jc w:val="both"/>
        <w:rPr>
          <w:rFonts w:eastAsia="Arial"/>
        </w:rPr>
      </w:pPr>
    </w:p>
    <w:p w14:paraId="651DFBE3" w14:textId="28C41FF9" w:rsidR="00A607A5" w:rsidRDefault="00A607A5" w:rsidP="006C7AE5">
      <w:pPr>
        <w:jc w:val="both"/>
        <w:rPr>
          <w:rFonts w:eastAsia="Arial"/>
        </w:rPr>
      </w:pPr>
      <w:r w:rsidRPr="00A607A5">
        <w:rPr>
          <w:rFonts w:eastAsia="Arial"/>
        </w:rPr>
        <w:t>3.3.12</w:t>
      </w:r>
      <w:r w:rsidR="006C7AE5">
        <w:rPr>
          <w:rFonts w:eastAsia="Arial"/>
        </w:rPr>
        <w:t xml:space="preserve">. </w:t>
      </w:r>
      <w:r w:rsidRPr="00A607A5">
        <w:rPr>
          <w:rFonts w:eastAsia="Arial"/>
        </w:rPr>
        <w:t>Comunicar as citações, notificações e/ou intimações que receber;</w:t>
      </w:r>
    </w:p>
    <w:p w14:paraId="34791798" w14:textId="77777777" w:rsidR="006C7AE5" w:rsidRPr="00A607A5" w:rsidRDefault="006C7AE5" w:rsidP="006C7AE5">
      <w:pPr>
        <w:jc w:val="both"/>
        <w:rPr>
          <w:rFonts w:eastAsia="Arial"/>
        </w:rPr>
      </w:pPr>
    </w:p>
    <w:p w14:paraId="4A5528CD" w14:textId="5329DC25" w:rsidR="00A607A5" w:rsidRDefault="00A607A5" w:rsidP="006C7AE5">
      <w:pPr>
        <w:jc w:val="both"/>
        <w:rPr>
          <w:rFonts w:eastAsia="Arial"/>
        </w:rPr>
      </w:pPr>
      <w:r w:rsidRPr="00A607A5">
        <w:rPr>
          <w:rFonts w:eastAsia="Arial"/>
        </w:rPr>
        <w:t>3.3.13</w:t>
      </w:r>
      <w:r w:rsidR="006C7AE5">
        <w:rPr>
          <w:rFonts w:eastAsia="Arial"/>
        </w:rPr>
        <w:t xml:space="preserve">. </w:t>
      </w:r>
      <w:r w:rsidRPr="00A607A5">
        <w:rPr>
          <w:rFonts w:eastAsia="Arial"/>
        </w:rPr>
        <w:t>Procurar, por meios suasórios, dirimir divergências entre os Condôminos;</w:t>
      </w:r>
    </w:p>
    <w:p w14:paraId="7E966F6D" w14:textId="77777777" w:rsidR="006C7AE5" w:rsidRPr="00A607A5" w:rsidRDefault="006C7AE5" w:rsidP="006C7AE5">
      <w:pPr>
        <w:jc w:val="both"/>
        <w:rPr>
          <w:rFonts w:eastAsia="Arial"/>
        </w:rPr>
      </w:pPr>
    </w:p>
    <w:p w14:paraId="400B2B8C" w14:textId="222B164F" w:rsidR="00A607A5" w:rsidRDefault="00A607A5" w:rsidP="006C7AE5">
      <w:pPr>
        <w:jc w:val="both"/>
        <w:rPr>
          <w:rFonts w:eastAsia="Arial"/>
        </w:rPr>
      </w:pPr>
      <w:r w:rsidRPr="00A607A5">
        <w:rPr>
          <w:rFonts w:eastAsia="Arial"/>
        </w:rPr>
        <w:t>3.3.14</w:t>
      </w:r>
      <w:r w:rsidR="006C7AE5">
        <w:rPr>
          <w:rFonts w:eastAsia="Arial"/>
        </w:rPr>
        <w:t xml:space="preserve">. </w:t>
      </w:r>
      <w:r w:rsidRPr="00A607A5">
        <w:rPr>
          <w:rFonts w:eastAsia="Arial"/>
        </w:rPr>
        <w:t>Entregar ao seu sucessor todos os livros, documentos e demais pertences da administração que estiverem em seu poder.</w:t>
      </w:r>
    </w:p>
    <w:p w14:paraId="13370105" w14:textId="77777777" w:rsidR="006C7AE5" w:rsidRPr="00A607A5" w:rsidRDefault="006C7AE5" w:rsidP="006C7AE5">
      <w:pPr>
        <w:jc w:val="both"/>
        <w:rPr>
          <w:rFonts w:eastAsia="Arial"/>
        </w:rPr>
      </w:pPr>
    </w:p>
    <w:p w14:paraId="15EC688B" w14:textId="21B41569" w:rsidR="00A607A5" w:rsidRPr="00A607A5" w:rsidRDefault="00A607A5" w:rsidP="006C7AE5">
      <w:pPr>
        <w:jc w:val="both"/>
        <w:rPr>
          <w:rFonts w:eastAsia="Arial"/>
        </w:rPr>
      </w:pPr>
      <w:r w:rsidRPr="00A607A5">
        <w:rPr>
          <w:rFonts w:eastAsia="Arial"/>
        </w:rPr>
        <w:t>3.3.15</w:t>
      </w:r>
      <w:r w:rsidR="006C7AE5">
        <w:rPr>
          <w:rFonts w:eastAsia="Arial"/>
        </w:rPr>
        <w:t xml:space="preserve">. </w:t>
      </w:r>
      <w:r w:rsidRPr="00A607A5">
        <w:rPr>
          <w:rFonts w:eastAsia="Arial"/>
        </w:rPr>
        <w:t>Manter seus dados pessoais atualizados junto ao condomínio, inclusive com o fornecimento de e-mail que poderá</w:t>
      </w:r>
      <w:r w:rsidR="006C7AE5">
        <w:rPr>
          <w:rFonts w:eastAsia="Arial"/>
        </w:rPr>
        <w:t xml:space="preserve"> </w:t>
      </w:r>
      <w:r w:rsidRPr="00A607A5">
        <w:rPr>
          <w:rFonts w:eastAsia="Arial"/>
        </w:rPr>
        <w:t>ser usado para as comunicações e notificações do condomínio.</w:t>
      </w:r>
    </w:p>
    <w:p w14:paraId="29734DCD" w14:textId="77777777" w:rsidR="00A607A5" w:rsidRPr="00A607A5" w:rsidRDefault="00A607A5" w:rsidP="006C7AE5">
      <w:pPr>
        <w:jc w:val="both"/>
      </w:pPr>
    </w:p>
    <w:p w14:paraId="477C78E1" w14:textId="5C631BAE" w:rsidR="00A607A5" w:rsidRPr="00A607A5" w:rsidRDefault="00A607A5" w:rsidP="006C7AE5">
      <w:pPr>
        <w:jc w:val="both"/>
        <w:rPr>
          <w:rFonts w:eastAsia="Arial"/>
        </w:rPr>
      </w:pPr>
      <w:r w:rsidRPr="00A607A5">
        <w:rPr>
          <w:rFonts w:eastAsia="Arial"/>
        </w:rPr>
        <w:t>3.4</w:t>
      </w:r>
      <w:r w:rsidR="006C7AE5">
        <w:rPr>
          <w:rFonts w:eastAsia="Arial"/>
        </w:rPr>
        <w:t xml:space="preserve">. </w:t>
      </w:r>
      <w:r w:rsidRPr="00A607A5">
        <w:rPr>
          <w:rFonts w:eastAsia="Arial"/>
        </w:rPr>
        <w:t>O Sindico receberá a remuneração mensal que lhe for fixada pela Assembleia Geral.</w:t>
      </w:r>
    </w:p>
    <w:p w14:paraId="0D362D8D" w14:textId="77777777" w:rsidR="00A607A5" w:rsidRPr="00A607A5" w:rsidRDefault="00A607A5" w:rsidP="006C7AE5">
      <w:pPr>
        <w:jc w:val="both"/>
      </w:pPr>
    </w:p>
    <w:p w14:paraId="727E3D95" w14:textId="53554B06" w:rsidR="00A607A5" w:rsidRPr="00A607A5" w:rsidRDefault="00A607A5" w:rsidP="006C7AE5">
      <w:pPr>
        <w:jc w:val="both"/>
        <w:rPr>
          <w:rFonts w:eastAsia="Arial"/>
        </w:rPr>
      </w:pPr>
      <w:r w:rsidRPr="00A607A5">
        <w:rPr>
          <w:rFonts w:eastAsia="Arial"/>
        </w:rPr>
        <w:t>3.5</w:t>
      </w:r>
      <w:r w:rsidR="006C7AE5">
        <w:rPr>
          <w:rFonts w:eastAsia="Arial"/>
        </w:rPr>
        <w:t xml:space="preserve">. </w:t>
      </w:r>
      <w:r w:rsidRPr="00A607A5">
        <w:rPr>
          <w:rFonts w:eastAsia="Arial"/>
        </w:rPr>
        <w:t>O Síndico poderá delegar sua função administrativa a terceiros de sua confiança, mas sob sua exclusiva responsabilidade, devendo haver a aprovação prévia da assembleia.</w:t>
      </w:r>
    </w:p>
    <w:p w14:paraId="700D6248" w14:textId="77777777" w:rsidR="00A607A5" w:rsidRPr="00A607A5" w:rsidRDefault="00A607A5" w:rsidP="006C7AE5">
      <w:pPr>
        <w:jc w:val="both"/>
      </w:pPr>
    </w:p>
    <w:p w14:paraId="4C804663" w14:textId="4E211175" w:rsidR="00A607A5" w:rsidRPr="00A607A5" w:rsidRDefault="00A607A5" w:rsidP="006C7AE5">
      <w:pPr>
        <w:jc w:val="both"/>
        <w:rPr>
          <w:rFonts w:eastAsia="Arial"/>
        </w:rPr>
      </w:pPr>
      <w:r w:rsidRPr="00A607A5">
        <w:rPr>
          <w:rFonts w:eastAsia="Arial"/>
        </w:rPr>
        <w:t>3.6</w:t>
      </w:r>
      <w:r w:rsidR="006C7AE5">
        <w:rPr>
          <w:rFonts w:eastAsia="Arial"/>
        </w:rPr>
        <w:t xml:space="preserve">. </w:t>
      </w:r>
      <w:r w:rsidRPr="00A607A5">
        <w:rPr>
          <w:rFonts w:eastAsia="Arial"/>
        </w:rPr>
        <w:t xml:space="preserve">O Síndico será substituído, nos impedimentos pessoais, pelo Presidente do Conselho Consultivo. Em caso de renúncia ou destituição, o Síndico imediatamente prestará contas de sua gestão, sendo seu substituto legal eleito em </w:t>
      </w:r>
      <w:proofErr w:type="spellStart"/>
      <w:r w:rsidRPr="00A607A5">
        <w:rPr>
          <w:rFonts w:eastAsia="Arial"/>
        </w:rPr>
        <w:t>Assembléia</w:t>
      </w:r>
      <w:proofErr w:type="spellEnd"/>
      <w:r w:rsidRPr="00A607A5">
        <w:rPr>
          <w:rFonts w:eastAsia="Arial"/>
        </w:rPr>
        <w:t xml:space="preserve"> Geral.</w:t>
      </w:r>
    </w:p>
    <w:p w14:paraId="701922E5" w14:textId="77777777" w:rsidR="00A607A5" w:rsidRPr="00A607A5" w:rsidRDefault="00A607A5" w:rsidP="006C7AE5">
      <w:pPr>
        <w:jc w:val="both"/>
      </w:pPr>
    </w:p>
    <w:p w14:paraId="0F5CB0B8" w14:textId="4047C149" w:rsidR="00A607A5" w:rsidRPr="00A607A5" w:rsidRDefault="00A607A5" w:rsidP="006C7AE5">
      <w:pPr>
        <w:jc w:val="both"/>
        <w:rPr>
          <w:rFonts w:eastAsia="Arial"/>
        </w:rPr>
      </w:pPr>
      <w:r w:rsidRPr="00A607A5">
        <w:rPr>
          <w:rFonts w:eastAsia="Arial"/>
        </w:rPr>
        <w:t>3.7</w:t>
      </w:r>
      <w:r w:rsidR="006C7AE5">
        <w:rPr>
          <w:rFonts w:eastAsia="Arial"/>
        </w:rPr>
        <w:t xml:space="preserve">. </w:t>
      </w:r>
      <w:r w:rsidRPr="00A607A5">
        <w:rPr>
          <w:rFonts w:eastAsia="Arial"/>
        </w:rPr>
        <w:t xml:space="preserve">O Síndico não é responsável pessoalmente pelas obrigações contraídas em nome do Condomínio, desde que tenha agido no exercício regular de suas atribuições. Responderá, porém, pelo excesso de </w:t>
      </w:r>
      <w:r w:rsidRPr="00A607A5">
        <w:rPr>
          <w:rFonts w:eastAsia="Arial"/>
        </w:rPr>
        <w:lastRenderedPageBreak/>
        <w:t>representação e pelos prejuízos a que der causa, por dolo ou culpa.</w:t>
      </w:r>
    </w:p>
    <w:p w14:paraId="71F42A54" w14:textId="77777777" w:rsidR="00A607A5" w:rsidRPr="00A607A5" w:rsidRDefault="00A607A5" w:rsidP="006C7AE5">
      <w:pPr>
        <w:jc w:val="both"/>
      </w:pPr>
    </w:p>
    <w:p w14:paraId="3F08CE27" w14:textId="77777777" w:rsidR="00A607A5" w:rsidRPr="00A607A5" w:rsidRDefault="00A607A5" w:rsidP="006C7AE5">
      <w:pPr>
        <w:jc w:val="both"/>
      </w:pPr>
    </w:p>
    <w:p w14:paraId="4FD98EE6" w14:textId="77777777" w:rsidR="00A607A5" w:rsidRPr="006C7AE5" w:rsidRDefault="00A607A5" w:rsidP="006C7AE5">
      <w:pPr>
        <w:jc w:val="center"/>
        <w:rPr>
          <w:rFonts w:eastAsia="Arial"/>
          <w:b/>
          <w:bCs/>
        </w:rPr>
      </w:pPr>
      <w:r w:rsidRPr="006C7AE5">
        <w:rPr>
          <w:rFonts w:eastAsia="Arial"/>
          <w:b/>
          <w:bCs/>
        </w:rPr>
        <w:t>CAPITULO IV</w:t>
      </w:r>
    </w:p>
    <w:p w14:paraId="684BFA80" w14:textId="77777777" w:rsidR="00A607A5" w:rsidRPr="006C7AE5" w:rsidRDefault="00A607A5" w:rsidP="006C7AE5">
      <w:pPr>
        <w:jc w:val="center"/>
        <w:rPr>
          <w:rFonts w:eastAsia="Arial"/>
          <w:b/>
          <w:bCs/>
        </w:rPr>
      </w:pPr>
      <w:r w:rsidRPr="006C7AE5">
        <w:rPr>
          <w:rFonts w:eastAsia="Arial"/>
          <w:b/>
          <w:bCs/>
        </w:rPr>
        <w:t>DO CONSELHO CONSULTIVO</w:t>
      </w:r>
    </w:p>
    <w:p w14:paraId="45D5DE63" w14:textId="77777777" w:rsidR="00A607A5" w:rsidRPr="00A607A5" w:rsidRDefault="00A607A5" w:rsidP="006C7AE5">
      <w:pPr>
        <w:jc w:val="both"/>
      </w:pPr>
    </w:p>
    <w:p w14:paraId="69B28C47" w14:textId="6E4430D7" w:rsidR="00A607A5" w:rsidRPr="00A607A5" w:rsidRDefault="00A607A5" w:rsidP="006C7AE5">
      <w:pPr>
        <w:jc w:val="both"/>
        <w:rPr>
          <w:rFonts w:eastAsia="Arial"/>
        </w:rPr>
      </w:pPr>
      <w:r w:rsidRPr="00A607A5">
        <w:rPr>
          <w:rFonts w:eastAsia="Arial"/>
        </w:rPr>
        <w:t>4.1</w:t>
      </w:r>
      <w:r w:rsidR="006C7AE5">
        <w:rPr>
          <w:rFonts w:eastAsia="Arial"/>
        </w:rPr>
        <w:t xml:space="preserve">. </w:t>
      </w:r>
      <w:r w:rsidRPr="00A607A5">
        <w:rPr>
          <w:rFonts w:eastAsia="Arial"/>
        </w:rPr>
        <w:t xml:space="preserve">Bianualmente, a Assembleia Geral Ordinária elegerá o Conselho Consultivo, composto de 3 </w:t>
      </w:r>
      <w:r w:rsidR="006C7AE5">
        <w:rPr>
          <w:rFonts w:eastAsia="Arial"/>
        </w:rPr>
        <w:t>(</w:t>
      </w:r>
      <w:r w:rsidRPr="00A607A5">
        <w:rPr>
          <w:rFonts w:eastAsia="Arial"/>
        </w:rPr>
        <w:t>três) membros Efetivos e</w:t>
      </w:r>
      <w:r w:rsidR="006C7AE5">
        <w:rPr>
          <w:rFonts w:eastAsia="Arial"/>
        </w:rPr>
        <w:t xml:space="preserve"> </w:t>
      </w:r>
      <w:r w:rsidRPr="00A607A5">
        <w:rPr>
          <w:rFonts w:eastAsia="Arial"/>
        </w:rPr>
        <w:t>3(três</w:t>
      </w:r>
      <w:proofErr w:type="gramStart"/>
      <w:r w:rsidRPr="00A607A5">
        <w:rPr>
          <w:rFonts w:eastAsia="Arial"/>
        </w:rPr>
        <w:t>) Suplentes</w:t>
      </w:r>
      <w:proofErr w:type="gramEnd"/>
      <w:r w:rsidRPr="00A607A5">
        <w:rPr>
          <w:rFonts w:eastAsia="Arial"/>
        </w:rPr>
        <w:t xml:space="preserve"> entre os Condôminos, os quais exercerão gratuitamente as suas funções, com mandato de 2(dois) anos. Cabe aos Suplentes exercer, automaticamente, a substituição dos membros Efetivos impedidos.</w:t>
      </w:r>
    </w:p>
    <w:p w14:paraId="01BC6241" w14:textId="77777777" w:rsidR="00A607A5" w:rsidRPr="00A607A5" w:rsidRDefault="00A607A5" w:rsidP="006C7AE5">
      <w:pPr>
        <w:jc w:val="both"/>
      </w:pPr>
    </w:p>
    <w:p w14:paraId="3311FEA7" w14:textId="1868731E" w:rsidR="00A607A5" w:rsidRPr="00A607A5" w:rsidRDefault="00A607A5" w:rsidP="006C7AE5">
      <w:pPr>
        <w:jc w:val="both"/>
        <w:rPr>
          <w:rFonts w:eastAsia="Arial"/>
        </w:rPr>
      </w:pPr>
      <w:r w:rsidRPr="00A607A5">
        <w:rPr>
          <w:rFonts w:eastAsia="Arial"/>
        </w:rPr>
        <w:t>4.2</w:t>
      </w:r>
      <w:r w:rsidR="006C7AE5">
        <w:rPr>
          <w:rFonts w:eastAsia="Arial"/>
        </w:rPr>
        <w:t xml:space="preserve">. </w:t>
      </w:r>
      <w:r w:rsidRPr="00A607A5">
        <w:rPr>
          <w:rFonts w:eastAsia="Arial"/>
        </w:rPr>
        <w:t>Compete ao Conselho Consultivo:</w:t>
      </w:r>
    </w:p>
    <w:p w14:paraId="5463187F" w14:textId="77777777" w:rsidR="00A607A5" w:rsidRPr="00A607A5" w:rsidRDefault="00A607A5" w:rsidP="006C7AE5">
      <w:pPr>
        <w:jc w:val="both"/>
      </w:pPr>
    </w:p>
    <w:p w14:paraId="78AFAA15" w14:textId="20FB1FA8" w:rsidR="00A607A5" w:rsidRDefault="00A607A5" w:rsidP="006C7AE5">
      <w:pPr>
        <w:jc w:val="both"/>
        <w:rPr>
          <w:rFonts w:eastAsia="Arial"/>
        </w:rPr>
      </w:pPr>
      <w:r w:rsidRPr="00A607A5">
        <w:rPr>
          <w:rFonts w:eastAsia="Arial"/>
        </w:rPr>
        <w:t>4.2.1</w:t>
      </w:r>
      <w:r w:rsidR="006C7AE5">
        <w:rPr>
          <w:rFonts w:eastAsia="Arial"/>
        </w:rPr>
        <w:t xml:space="preserve">. </w:t>
      </w:r>
      <w:r w:rsidRPr="00A607A5">
        <w:rPr>
          <w:rFonts w:eastAsia="Arial"/>
        </w:rPr>
        <w:t>Fiscalizar as atividades do Síndico e examinar as suas contas, relatórios e comprovantes;</w:t>
      </w:r>
    </w:p>
    <w:p w14:paraId="05F703F5" w14:textId="77777777" w:rsidR="006C7AE5" w:rsidRPr="00A607A5" w:rsidRDefault="006C7AE5" w:rsidP="006C7AE5">
      <w:pPr>
        <w:jc w:val="both"/>
        <w:rPr>
          <w:rFonts w:eastAsia="Arial"/>
        </w:rPr>
      </w:pPr>
    </w:p>
    <w:p w14:paraId="1D0AF2BC" w14:textId="1D94DF3A" w:rsidR="00A607A5" w:rsidRDefault="00A607A5" w:rsidP="006C7AE5">
      <w:pPr>
        <w:jc w:val="both"/>
        <w:rPr>
          <w:rFonts w:eastAsia="Arial"/>
        </w:rPr>
      </w:pPr>
      <w:r w:rsidRPr="00A607A5">
        <w:rPr>
          <w:rFonts w:eastAsia="Arial"/>
        </w:rPr>
        <w:t xml:space="preserve">4.2.2       </w:t>
      </w:r>
      <w:proofErr w:type="gramStart"/>
      <w:r w:rsidRPr="00A607A5">
        <w:rPr>
          <w:rFonts w:eastAsia="Arial"/>
        </w:rPr>
        <w:t>Comunicar  aos</w:t>
      </w:r>
      <w:proofErr w:type="gramEnd"/>
      <w:r w:rsidRPr="00A607A5">
        <w:rPr>
          <w:rFonts w:eastAsia="Arial"/>
        </w:rPr>
        <w:t xml:space="preserve">  Condôminos,  por  carta  registrada  ou  protocolada,  as  irregularidades  havidas  na  gestão  do</w:t>
      </w:r>
      <w:r w:rsidR="006C7AE5">
        <w:rPr>
          <w:rFonts w:eastAsia="Arial"/>
        </w:rPr>
        <w:t xml:space="preserve"> </w:t>
      </w:r>
      <w:r w:rsidRPr="00A607A5">
        <w:rPr>
          <w:rFonts w:eastAsia="Arial"/>
        </w:rPr>
        <w:t>Condomínio;</w:t>
      </w:r>
    </w:p>
    <w:p w14:paraId="2DDC1D06" w14:textId="77777777" w:rsidR="006C7AE5" w:rsidRPr="00A607A5" w:rsidRDefault="006C7AE5" w:rsidP="006C7AE5">
      <w:pPr>
        <w:jc w:val="both"/>
        <w:rPr>
          <w:rFonts w:eastAsia="Arial"/>
        </w:rPr>
      </w:pPr>
    </w:p>
    <w:p w14:paraId="480EC8F3" w14:textId="77777777" w:rsidR="00A607A5" w:rsidRDefault="00A607A5" w:rsidP="006C7AE5">
      <w:pPr>
        <w:jc w:val="both"/>
        <w:rPr>
          <w:rFonts w:eastAsia="Arial"/>
        </w:rPr>
      </w:pPr>
      <w:r w:rsidRPr="00A607A5">
        <w:rPr>
          <w:rFonts w:eastAsia="Arial"/>
        </w:rPr>
        <w:t xml:space="preserve">4.2.3      </w:t>
      </w:r>
      <w:proofErr w:type="gramStart"/>
      <w:r w:rsidRPr="00A607A5">
        <w:rPr>
          <w:rFonts w:eastAsia="Arial"/>
        </w:rPr>
        <w:t>Dar  parecer</w:t>
      </w:r>
      <w:proofErr w:type="gramEnd"/>
      <w:r w:rsidRPr="00A607A5">
        <w:rPr>
          <w:rFonts w:eastAsia="Arial"/>
        </w:rPr>
        <w:t xml:space="preserve">  sobre  as  contas  do  Síndico,  bem  como  sobre  a  proposta  de  Orçamento  para  o  subsequente exercício, informando à </w:t>
      </w:r>
      <w:proofErr w:type="spellStart"/>
      <w:r w:rsidRPr="00A607A5">
        <w:rPr>
          <w:rFonts w:eastAsia="Arial"/>
        </w:rPr>
        <w:t>Assembléia</w:t>
      </w:r>
      <w:proofErr w:type="spellEnd"/>
      <w:r w:rsidRPr="00A607A5">
        <w:rPr>
          <w:rFonts w:eastAsia="Arial"/>
        </w:rPr>
        <w:t xml:space="preserve"> Geral;</w:t>
      </w:r>
    </w:p>
    <w:p w14:paraId="220BBA1F" w14:textId="77777777" w:rsidR="006C7AE5" w:rsidRPr="00A607A5" w:rsidRDefault="006C7AE5" w:rsidP="006C7AE5">
      <w:pPr>
        <w:jc w:val="both"/>
        <w:rPr>
          <w:rFonts w:eastAsia="Arial"/>
        </w:rPr>
      </w:pPr>
    </w:p>
    <w:p w14:paraId="001B9A8B" w14:textId="2288912B" w:rsidR="00A607A5" w:rsidRDefault="00A607A5" w:rsidP="006C7AE5">
      <w:pPr>
        <w:jc w:val="both"/>
        <w:rPr>
          <w:rFonts w:eastAsia="Arial"/>
        </w:rPr>
      </w:pPr>
      <w:r w:rsidRPr="00A607A5">
        <w:rPr>
          <w:rFonts w:eastAsia="Arial"/>
        </w:rPr>
        <w:t>4.2.4        Assessorar o Síndico na solução de problemas do Condomínio;</w:t>
      </w:r>
    </w:p>
    <w:p w14:paraId="1B7E07E5" w14:textId="77777777" w:rsidR="006C7AE5" w:rsidRPr="00A607A5" w:rsidRDefault="006C7AE5" w:rsidP="006C7AE5">
      <w:pPr>
        <w:jc w:val="both"/>
      </w:pPr>
    </w:p>
    <w:p w14:paraId="3E046A63" w14:textId="77777777" w:rsidR="00A607A5" w:rsidRDefault="00A607A5" w:rsidP="006C7AE5">
      <w:pPr>
        <w:jc w:val="both"/>
        <w:rPr>
          <w:rFonts w:eastAsia="Arial"/>
        </w:rPr>
      </w:pPr>
      <w:r w:rsidRPr="00A607A5">
        <w:rPr>
          <w:rFonts w:eastAsia="Arial"/>
        </w:rPr>
        <w:t>4.2.5        Opinar nos assuntos pessoais entre o Síndico e os Condôminos;</w:t>
      </w:r>
    </w:p>
    <w:p w14:paraId="5013E33E" w14:textId="77777777" w:rsidR="006C7AE5" w:rsidRPr="00A607A5" w:rsidRDefault="006C7AE5" w:rsidP="006C7AE5">
      <w:pPr>
        <w:jc w:val="both"/>
        <w:rPr>
          <w:rFonts w:eastAsia="Arial"/>
        </w:rPr>
      </w:pPr>
    </w:p>
    <w:p w14:paraId="4A723208" w14:textId="77777777" w:rsidR="00A607A5" w:rsidRDefault="00A607A5" w:rsidP="006C7AE5">
      <w:pPr>
        <w:jc w:val="both"/>
        <w:rPr>
          <w:rFonts w:eastAsia="Arial"/>
        </w:rPr>
      </w:pPr>
      <w:r w:rsidRPr="00A607A5">
        <w:rPr>
          <w:rFonts w:eastAsia="Arial"/>
        </w:rPr>
        <w:t>4.2.6        Dar parecer em matéria relativa a despesas extraordinárias;</w:t>
      </w:r>
    </w:p>
    <w:p w14:paraId="24F76460" w14:textId="77777777" w:rsidR="006C7AE5" w:rsidRPr="00A607A5" w:rsidRDefault="006C7AE5" w:rsidP="006C7AE5">
      <w:pPr>
        <w:jc w:val="both"/>
        <w:rPr>
          <w:rFonts w:eastAsia="Arial"/>
        </w:rPr>
      </w:pPr>
    </w:p>
    <w:p w14:paraId="19F62B82" w14:textId="77777777" w:rsidR="00A607A5" w:rsidRPr="00A607A5" w:rsidRDefault="00A607A5" w:rsidP="006C7AE5">
      <w:pPr>
        <w:jc w:val="both"/>
        <w:rPr>
          <w:rFonts w:eastAsia="Arial"/>
        </w:rPr>
      </w:pPr>
      <w:r w:rsidRPr="00A607A5">
        <w:rPr>
          <w:rFonts w:eastAsia="Arial"/>
        </w:rPr>
        <w:t>4.2.7    Eleger entre os seus membros, o Presidente, o qual abrirá, rubricará e encerrará o Livro Caixa, bem como será o substituto legal do Síndico, nos seus eventuais impedimentos.</w:t>
      </w:r>
    </w:p>
    <w:p w14:paraId="13EFE276" w14:textId="77777777" w:rsidR="00A607A5" w:rsidRPr="00A607A5" w:rsidRDefault="00A607A5" w:rsidP="006C7AE5">
      <w:pPr>
        <w:jc w:val="both"/>
      </w:pPr>
    </w:p>
    <w:p w14:paraId="74CF803C" w14:textId="77777777" w:rsidR="00A607A5" w:rsidRPr="00A607A5" w:rsidRDefault="00A607A5" w:rsidP="006C7AE5">
      <w:pPr>
        <w:jc w:val="both"/>
      </w:pPr>
    </w:p>
    <w:p w14:paraId="577786EA" w14:textId="77777777" w:rsidR="00A607A5" w:rsidRPr="006C7AE5" w:rsidRDefault="00A607A5" w:rsidP="006C7AE5">
      <w:pPr>
        <w:jc w:val="center"/>
        <w:rPr>
          <w:rFonts w:eastAsia="Arial"/>
          <w:b/>
          <w:bCs/>
        </w:rPr>
      </w:pPr>
      <w:r w:rsidRPr="006C7AE5">
        <w:rPr>
          <w:rFonts w:eastAsia="Arial"/>
          <w:b/>
          <w:bCs/>
        </w:rPr>
        <w:t>CAPITILO V</w:t>
      </w:r>
    </w:p>
    <w:p w14:paraId="1F7FA86F" w14:textId="77777777" w:rsidR="00A607A5" w:rsidRPr="006C7AE5" w:rsidRDefault="00A607A5" w:rsidP="006C7AE5">
      <w:pPr>
        <w:jc w:val="center"/>
        <w:rPr>
          <w:rFonts w:eastAsia="Arial"/>
          <w:b/>
          <w:bCs/>
        </w:rPr>
      </w:pPr>
      <w:r w:rsidRPr="006C7AE5">
        <w:rPr>
          <w:rFonts w:eastAsia="Arial"/>
          <w:b/>
          <w:bCs/>
        </w:rPr>
        <w:t>DAS ASSEMBLÉIAS GERAIS</w:t>
      </w:r>
    </w:p>
    <w:p w14:paraId="7F6D739A" w14:textId="77777777" w:rsidR="00A607A5" w:rsidRPr="00A607A5" w:rsidRDefault="00A607A5" w:rsidP="006C7AE5">
      <w:pPr>
        <w:jc w:val="both"/>
      </w:pPr>
    </w:p>
    <w:p w14:paraId="24F8CD83" w14:textId="005B5FAD" w:rsidR="00A607A5" w:rsidRPr="00A607A5" w:rsidRDefault="00A607A5" w:rsidP="006C7AE5">
      <w:pPr>
        <w:jc w:val="both"/>
        <w:rPr>
          <w:rFonts w:eastAsia="Arial"/>
        </w:rPr>
      </w:pPr>
      <w:r w:rsidRPr="00A607A5">
        <w:rPr>
          <w:rFonts w:eastAsia="Arial"/>
        </w:rPr>
        <w:t>5.1</w:t>
      </w:r>
      <w:r w:rsidR="00626970">
        <w:rPr>
          <w:rFonts w:eastAsia="Arial"/>
        </w:rPr>
        <w:t xml:space="preserve">. </w:t>
      </w:r>
      <w:r w:rsidRPr="00A607A5">
        <w:rPr>
          <w:rFonts w:eastAsia="Arial"/>
        </w:rPr>
        <w:t xml:space="preserve">As Assembleias Gerais serão convocadas mediante carta registrada ou protocolada, pelo Síndico ou por Condôminos que representem, no mínimo, 1/4 (um quarto) do </w:t>
      </w:r>
      <w:proofErr w:type="gramStart"/>
      <w:r w:rsidRPr="00A607A5">
        <w:rPr>
          <w:rFonts w:eastAsia="Arial"/>
        </w:rPr>
        <w:t>Condomínio,  e</w:t>
      </w:r>
      <w:proofErr w:type="gramEnd"/>
      <w:r w:rsidRPr="00A607A5">
        <w:rPr>
          <w:rFonts w:eastAsia="Arial"/>
        </w:rPr>
        <w:t xml:space="preserve"> serão realizadas no local indicado  pelo Síndico ou pelos Condôminos. Além das cartas deverá ser afixado, em local próprio do edifício, o edital de convocação.</w:t>
      </w:r>
    </w:p>
    <w:p w14:paraId="77F0EA16" w14:textId="77777777" w:rsidR="00A607A5" w:rsidRPr="00A607A5" w:rsidRDefault="00A607A5" w:rsidP="006C7AE5">
      <w:pPr>
        <w:jc w:val="both"/>
      </w:pPr>
    </w:p>
    <w:p w14:paraId="7051437A" w14:textId="4F815866" w:rsidR="00A607A5" w:rsidRDefault="00A607A5" w:rsidP="006C7AE5">
      <w:pPr>
        <w:jc w:val="both"/>
        <w:rPr>
          <w:rFonts w:eastAsia="Arial"/>
        </w:rPr>
      </w:pPr>
      <w:r w:rsidRPr="00A607A5">
        <w:rPr>
          <w:rFonts w:eastAsia="Arial"/>
        </w:rPr>
        <w:t>5.1.1</w:t>
      </w:r>
      <w:r w:rsidR="00626970">
        <w:rPr>
          <w:rFonts w:eastAsia="Arial"/>
        </w:rPr>
        <w:t xml:space="preserve">. </w:t>
      </w:r>
      <w:r w:rsidRPr="00A607A5">
        <w:rPr>
          <w:rFonts w:eastAsia="Arial"/>
        </w:rPr>
        <w:t xml:space="preserve"> </w:t>
      </w:r>
      <w:proofErr w:type="gramStart"/>
      <w:r w:rsidRPr="00A607A5">
        <w:rPr>
          <w:rFonts w:eastAsia="Arial"/>
        </w:rPr>
        <w:t>As  convocações</w:t>
      </w:r>
      <w:proofErr w:type="gramEnd"/>
      <w:r w:rsidRPr="00A607A5">
        <w:rPr>
          <w:rFonts w:eastAsia="Arial"/>
        </w:rPr>
        <w:t xml:space="preserve">  poderão  ser  feitas  por  qualquer  meio  que  garanta  a  plena  publicidade,  tais  como:  carta registrada, ou sob protocolo, envios de e-mails ou outro sistema eletrônico que venha a ser utilizado pelo Condomínio. Neste caso além da fixação de edital no quadro de avisos do condomínio, deverão ser enviados dois comunicados com antecedência mínima de 5 dias entre eles e a data da assembleia. Presumir-se a o conhecimento dos condôminos o comprovante de envio da mensagem eletrônica ao endereço cadastrado junto ao condomínio;</w:t>
      </w:r>
    </w:p>
    <w:p w14:paraId="7BA693D0" w14:textId="77777777" w:rsidR="00144E96" w:rsidRPr="00A607A5" w:rsidRDefault="00144E96" w:rsidP="006C7AE5">
      <w:pPr>
        <w:jc w:val="both"/>
        <w:rPr>
          <w:rFonts w:eastAsia="Arial"/>
        </w:rPr>
      </w:pPr>
    </w:p>
    <w:p w14:paraId="78969854" w14:textId="255D58AA" w:rsidR="00A607A5" w:rsidRDefault="00A607A5" w:rsidP="006C7AE5">
      <w:pPr>
        <w:jc w:val="both"/>
        <w:rPr>
          <w:rFonts w:eastAsia="Arial"/>
        </w:rPr>
      </w:pPr>
      <w:r w:rsidRPr="00A607A5">
        <w:rPr>
          <w:rFonts w:eastAsia="Arial"/>
        </w:rPr>
        <w:t>5.1.2</w:t>
      </w:r>
      <w:r w:rsidR="00626970">
        <w:rPr>
          <w:rFonts w:eastAsia="Arial"/>
        </w:rPr>
        <w:t xml:space="preserve">. </w:t>
      </w:r>
      <w:r w:rsidRPr="00A607A5">
        <w:rPr>
          <w:rFonts w:eastAsia="Arial"/>
        </w:rPr>
        <w:t xml:space="preserve">As </w:t>
      </w:r>
      <w:proofErr w:type="gramStart"/>
      <w:r w:rsidRPr="00A607A5">
        <w:rPr>
          <w:rFonts w:eastAsia="Arial"/>
        </w:rPr>
        <w:t>convocações  indicarão</w:t>
      </w:r>
      <w:proofErr w:type="gramEnd"/>
      <w:r w:rsidRPr="00A607A5">
        <w:rPr>
          <w:rFonts w:eastAsia="Arial"/>
        </w:rPr>
        <w:t xml:space="preserve"> o resumo da “pauta de reunião”, a data, a hora e o local da </w:t>
      </w:r>
      <w:proofErr w:type="spellStart"/>
      <w:r w:rsidRPr="00A607A5">
        <w:rPr>
          <w:rFonts w:eastAsia="Arial"/>
        </w:rPr>
        <w:t>Assembléia</w:t>
      </w:r>
      <w:proofErr w:type="spellEnd"/>
      <w:r w:rsidRPr="00A607A5">
        <w:rPr>
          <w:rFonts w:eastAsia="Arial"/>
        </w:rPr>
        <w:t xml:space="preserve"> e serão assinadas pelo Síndico ou pelos Condôminos que as fizeram.</w:t>
      </w:r>
    </w:p>
    <w:p w14:paraId="402CCDB0" w14:textId="77777777" w:rsidR="00144E96" w:rsidRPr="00A607A5" w:rsidRDefault="00144E96" w:rsidP="006C7AE5">
      <w:pPr>
        <w:jc w:val="both"/>
        <w:rPr>
          <w:rFonts w:eastAsia="Arial"/>
        </w:rPr>
      </w:pPr>
    </w:p>
    <w:p w14:paraId="0072E588" w14:textId="737E3DE2" w:rsidR="00A607A5" w:rsidRDefault="00A607A5" w:rsidP="006C7AE5">
      <w:pPr>
        <w:jc w:val="both"/>
        <w:rPr>
          <w:rFonts w:eastAsia="Arial"/>
        </w:rPr>
      </w:pPr>
      <w:r w:rsidRPr="00A607A5">
        <w:rPr>
          <w:rFonts w:eastAsia="Arial"/>
        </w:rPr>
        <w:t>5.1.3</w:t>
      </w:r>
      <w:r w:rsidR="00626970">
        <w:rPr>
          <w:rFonts w:eastAsia="Arial"/>
        </w:rPr>
        <w:t xml:space="preserve">. </w:t>
      </w:r>
      <w:proofErr w:type="gramStart"/>
      <w:r w:rsidRPr="00A607A5">
        <w:rPr>
          <w:rFonts w:eastAsia="Arial"/>
        </w:rPr>
        <w:t>As  convocações</w:t>
      </w:r>
      <w:proofErr w:type="gramEnd"/>
      <w:r w:rsidRPr="00A607A5">
        <w:rPr>
          <w:rFonts w:eastAsia="Arial"/>
        </w:rPr>
        <w:t xml:space="preserve">  das   Assembleias   Gerais   Ordinárias  serão   acompanhadas  de   cópias   das   contas   do</w:t>
      </w:r>
      <w:r w:rsidR="00144E96">
        <w:rPr>
          <w:rFonts w:eastAsia="Arial"/>
        </w:rPr>
        <w:t xml:space="preserve"> </w:t>
      </w:r>
      <w:r w:rsidRPr="00A607A5">
        <w:rPr>
          <w:rFonts w:eastAsia="Arial"/>
        </w:rPr>
        <w:t>Administrador, bem como de Orçamento relativo ao exercício respectivo.</w:t>
      </w:r>
    </w:p>
    <w:p w14:paraId="32B4417F" w14:textId="77777777" w:rsidR="00144E96" w:rsidRPr="00A607A5" w:rsidRDefault="00144E96" w:rsidP="006C7AE5">
      <w:pPr>
        <w:jc w:val="both"/>
        <w:rPr>
          <w:rFonts w:eastAsia="Arial"/>
        </w:rPr>
      </w:pPr>
    </w:p>
    <w:p w14:paraId="52DC3F83" w14:textId="48884E55" w:rsidR="00A607A5" w:rsidRPr="00A607A5" w:rsidRDefault="00A607A5" w:rsidP="006C7AE5">
      <w:pPr>
        <w:jc w:val="both"/>
        <w:rPr>
          <w:rFonts w:eastAsia="Arial"/>
        </w:rPr>
      </w:pPr>
      <w:r w:rsidRPr="00A607A5">
        <w:rPr>
          <w:rFonts w:eastAsia="Arial"/>
        </w:rPr>
        <w:t>5.1.4</w:t>
      </w:r>
      <w:r w:rsidR="00626970">
        <w:rPr>
          <w:rFonts w:eastAsia="Arial"/>
        </w:rPr>
        <w:t xml:space="preserve">. </w:t>
      </w:r>
      <w:r w:rsidRPr="00A607A5">
        <w:rPr>
          <w:rFonts w:eastAsia="Arial"/>
        </w:rPr>
        <w:t xml:space="preserve">Entre a data da </w:t>
      </w:r>
      <w:proofErr w:type="gramStart"/>
      <w:r w:rsidRPr="00A607A5">
        <w:rPr>
          <w:rFonts w:eastAsia="Arial"/>
        </w:rPr>
        <w:t>convocação  e</w:t>
      </w:r>
      <w:proofErr w:type="gramEnd"/>
      <w:r w:rsidRPr="00A607A5">
        <w:rPr>
          <w:rFonts w:eastAsia="Arial"/>
        </w:rPr>
        <w:t xml:space="preserve"> a da </w:t>
      </w:r>
      <w:proofErr w:type="spellStart"/>
      <w:r w:rsidRPr="00A607A5">
        <w:rPr>
          <w:rFonts w:eastAsia="Arial"/>
        </w:rPr>
        <w:t>Assembléia</w:t>
      </w:r>
      <w:proofErr w:type="spellEnd"/>
      <w:r w:rsidRPr="00A607A5">
        <w:rPr>
          <w:rFonts w:eastAsia="Arial"/>
        </w:rPr>
        <w:t xml:space="preserve">  deverá mediar o prazo de 5 (cinco) dias, no mínimo, salvo urgência comprovada, que poderá reduzir pela metade esse prazo.</w:t>
      </w:r>
    </w:p>
    <w:p w14:paraId="667D6BC4" w14:textId="77777777" w:rsidR="00A607A5" w:rsidRPr="00A607A5" w:rsidRDefault="00A607A5" w:rsidP="006C7AE5">
      <w:pPr>
        <w:jc w:val="both"/>
      </w:pPr>
    </w:p>
    <w:p w14:paraId="749C2813" w14:textId="3885AEED" w:rsidR="00A607A5" w:rsidRPr="00A607A5" w:rsidRDefault="00A607A5" w:rsidP="006C7AE5">
      <w:pPr>
        <w:jc w:val="both"/>
        <w:rPr>
          <w:rFonts w:eastAsia="Arial"/>
        </w:rPr>
      </w:pPr>
      <w:r w:rsidRPr="00A607A5">
        <w:rPr>
          <w:rFonts w:eastAsia="Arial"/>
        </w:rPr>
        <w:t>5.2</w:t>
      </w:r>
      <w:r w:rsidR="00626970">
        <w:rPr>
          <w:rFonts w:eastAsia="Arial"/>
        </w:rPr>
        <w:t xml:space="preserve">. </w:t>
      </w:r>
      <w:r w:rsidRPr="00A607A5">
        <w:rPr>
          <w:rFonts w:eastAsia="Arial"/>
        </w:rPr>
        <w:t xml:space="preserve">É lícito, no mesmo anúncio, fixar o momento em que se realizará a </w:t>
      </w:r>
      <w:proofErr w:type="spellStart"/>
      <w:r w:rsidRPr="00A607A5">
        <w:rPr>
          <w:rFonts w:eastAsia="Arial"/>
        </w:rPr>
        <w:t>Assembléia</w:t>
      </w:r>
      <w:proofErr w:type="spellEnd"/>
      <w:r w:rsidRPr="00A607A5">
        <w:rPr>
          <w:rFonts w:eastAsia="Arial"/>
        </w:rPr>
        <w:t>, em primeira e segunda convocações, mediando entre ambas o período de 30 (trinta) minutos, no mínimo.</w:t>
      </w:r>
    </w:p>
    <w:p w14:paraId="25BA53FE" w14:textId="77777777" w:rsidR="00A607A5" w:rsidRPr="00A607A5" w:rsidRDefault="00A607A5" w:rsidP="006C7AE5">
      <w:pPr>
        <w:jc w:val="both"/>
      </w:pPr>
    </w:p>
    <w:p w14:paraId="7835111C" w14:textId="555CEA0C" w:rsidR="00A607A5" w:rsidRPr="00A607A5" w:rsidRDefault="00A607A5" w:rsidP="006C7AE5">
      <w:pPr>
        <w:jc w:val="both"/>
        <w:rPr>
          <w:rFonts w:eastAsia="Arial"/>
        </w:rPr>
      </w:pPr>
      <w:r w:rsidRPr="00A607A5">
        <w:rPr>
          <w:rFonts w:eastAsia="Arial"/>
        </w:rPr>
        <w:t>5.3</w:t>
      </w:r>
      <w:r w:rsidR="00626970">
        <w:rPr>
          <w:rFonts w:eastAsia="Arial"/>
        </w:rPr>
        <w:t xml:space="preserve">. </w:t>
      </w:r>
      <w:r w:rsidRPr="00A607A5">
        <w:rPr>
          <w:rFonts w:eastAsia="Arial"/>
        </w:rPr>
        <w:t>O Síndico endereçará as convocações para as unidades dos respectivos Condôminos, salvo se estes tiverem feito, em tempo oportuno, comunicação de outro endereço, para o qual devem ser remetidas.</w:t>
      </w:r>
    </w:p>
    <w:p w14:paraId="26DE5735" w14:textId="77777777" w:rsidR="00A607A5" w:rsidRPr="00A607A5" w:rsidRDefault="00A607A5" w:rsidP="006C7AE5">
      <w:pPr>
        <w:jc w:val="both"/>
      </w:pPr>
    </w:p>
    <w:p w14:paraId="3AC465CB" w14:textId="0B28C95B" w:rsidR="00A607A5" w:rsidRPr="00A607A5" w:rsidRDefault="00A607A5" w:rsidP="006C7AE5">
      <w:pPr>
        <w:jc w:val="both"/>
        <w:rPr>
          <w:rFonts w:eastAsia="Arial"/>
        </w:rPr>
      </w:pPr>
      <w:r w:rsidRPr="00A607A5">
        <w:rPr>
          <w:rFonts w:eastAsia="Arial"/>
        </w:rPr>
        <w:t>5.4</w:t>
      </w:r>
      <w:r w:rsidR="00626970">
        <w:rPr>
          <w:rFonts w:eastAsia="Arial"/>
        </w:rPr>
        <w:t xml:space="preserve">. </w:t>
      </w:r>
      <w:r w:rsidRPr="00A607A5">
        <w:rPr>
          <w:rFonts w:eastAsia="Arial"/>
        </w:rPr>
        <w:t>As Assembleias serão presididas por um Condômino, especialmente aclamado, o qual escolherá entre os presentes, o</w:t>
      </w:r>
    </w:p>
    <w:p w14:paraId="1B81F8E9" w14:textId="77777777" w:rsidR="00A607A5" w:rsidRPr="00A607A5" w:rsidRDefault="00A607A5" w:rsidP="006C7AE5">
      <w:pPr>
        <w:jc w:val="both"/>
        <w:rPr>
          <w:rFonts w:eastAsia="Arial"/>
        </w:rPr>
      </w:pPr>
      <w:r w:rsidRPr="00A607A5">
        <w:rPr>
          <w:rFonts w:eastAsia="Arial"/>
        </w:rPr>
        <w:t>Secretário que lavrará a Ata dos trabalhos em livro próprio.</w:t>
      </w:r>
    </w:p>
    <w:p w14:paraId="6436C627" w14:textId="77777777" w:rsidR="00A607A5" w:rsidRPr="00A607A5" w:rsidRDefault="00A607A5" w:rsidP="006C7AE5">
      <w:pPr>
        <w:jc w:val="both"/>
      </w:pPr>
    </w:p>
    <w:p w14:paraId="245CB943" w14:textId="42E56BD4" w:rsidR="00A607A5" w:rsidRPr="00A607A5" w:rsidRDefault="00A607A5" w:rsidP="006C7AE5">
      <w:pPr>
        <w:jc w:val="both"/>
        <w:rPr>
          <w:rFonts w:eastAsia="Arial"/>
        </w:rPr>
      </w:pPr>
      <w:r w:rsidRPr="00A607A5">
        <w:rPr>
          <w:rFonts w:eastAsia="Arial"/>
        </w:rPr>
        <w:t>5.5</w:t>
      </w:r>
      <w:r w:rsidR="00626970">
        <w:rPr>
          <w:rFonts w:eastAsia="Arial"/>
        </w:rPr>
        <w:t xml:space="preserve">. </w:t>
      </w:r>
      <w:r w:rsidRPr="00A607A5">
        <w:rPr>
          <w:rFonts w:eastAsia="Arial"/>
        </w:rPr>
        <w:t>Os votos serão proporcionais às frações ideais no solo e nas outras partes comuns pertencentes a cada condômino. Os resultados das votações serão calculados sobre o número dos presentes, à vista do Livro de Presença por todos assinado.</w:t>
      </w:r>
    </w:p>
    <w:p w14:paraId="143BF2D2" w14:textId="77777777" w:rsidR="00A607A5" w:rsidRPr="00A607A5" w:rsidRDefault="00A607A5" w:rsidP="006C7AE5">
      <w:pPr>
        <w:jc w:val="both"/>
      </w:pPr>
    </w:p>
    <w:p w14:paraId="5ADF0D99" w14:textId="79014834" w:rsidR="00A607A5" w:rsidRDefault="00A607A5" w:rsidP="006C7AE5">
      <w:pPr>
        <w:jc w:val="both"/>
        <w:rPr>
          <w:rFonts w:eastAsia="Arial"/>
        </w:rPr>
      </w:pPr>
      <w:r w:rsidRPr="00A607A5">
        <w:rPr>
          <w:rFonts w:eastAsia="Arial"/>
        </w:rPr>
        <w:t>5.5.1</w:t>
      </w:r>
      <w:r w:rsidR="00626970">
        <w:rPr>
          <w:rFonts w:eastAsia="Arial"/>
        </w:rPr>
        <w:t xml:space="preserve">. </w:t>
      </w:r>
      <w:r w:rsidRPr="00A607A5">
        <w:rPr>
          <w:rFonts w:eastAsia="Arial"/>
        </w:rPr>
        <w:t>Será exigida a maioria qualificada ou unanimidade, para as matérias que a Lei assim determinar, bem como para as hipóteses previstas nesta convenção.</w:t>
      </w:r>
    </w:p>
    <w:p w14:paraId="503B0A6A" w14:textId="77777777" w:rsidR="00626970" w:rsidRPr="00A607A5" w:rsidRDefault="00626970" w:rsidP="006C7AE5">
      <w:pPr>
        <w:jc w:val="both"/>
        <w:rPr>
          <w:rFonts w:eastAsia="Arial"/>
        </w:rPr>
      </w:pPr>
    </w:p>
    <w:p w14:paraId="3A197FF9" w14:textId="73665D31" w:rsidR="00A607A5" w:rsidRDefault="00A607A5" w:rsidP="006C7AE5">
      <w:pPr>
        <w:jc w:val="both"/>
        <w:rPr>
          <w:rFonts w:eastAsia="Arial"/>
        </w:rPr>
      </w:pPr>
      <w:r w:rsidRPr="00A607A5">
        <w:rPr>
          <w:rFonts w:eastAsia="Arial"/>
        </w:rPr>
        <w:t>5.5.2</w:t>
      </w:r>
      <w:r w:rsidR="00626970">
        <w:rPr>
          <w:rFonts w:eastAsia="Arial"/>
        </w:rPr>
        <w:t xml:space="preserve">. </w:t>
      </w:r>
      <w:r w:rsidRPr="00A607A5">
        <w:rPr>
          <w:rFonts w:eastAsia="Arial"/>
        </w:rPr>
        <w:t xml:space="preserve">Se uma Unidade Autônoma pertencer a vários proprietários, elegerão estes o Condômino que os representará, credenciando-o por escrito, cujo documento será exibido na </w:t>
      </w:r>
      <w:proofErr w:type="spellStart"/>
      <w:r w:rsidRPr="00A607A5">
        <w:rPr>
          <w:rFonts w:eastAsia="Arial"/>
        </w:rPr>
        <w:t>Assembléia</w:t>
      </w:r>
      <w:proofErr w:type="spellEnd"/>
      <w:r w:rsidRPr="00A607A5">
        <w:rPr>
          <w:rFonts w:eastAsia="Arial"/>
        </w:rPr>
        <w:t>.</w:t>
      </w:r>
    </w:p>
    <w:p w14:paraId="43070FD1" w14:textId="77777777" w:rsidR="00626970" w:rsidRPr="00A607A5" w:rsidRDefault="00626970" w:rsidP="006C7AE5">
      <w:pPr>
        <w:jc w:val="both"/>
        <w:rPr>
          <w:rFonts w:eastAsia="Arial"/>
        </w:rPr>
      </w:pPr>
    </w:p>
    <w:p w14:paraId="7F4F41AE" w14:textId="22DADAF0" w:rsidR="00A607A5" w:rsidRPr="00A607A5" w:rsidRDefault="00A607A5" w:rsidP="006C7AE5">
      <w:pPr>
        <w:jc w:val="both"/>
        <w:rPr>
          <w:rFonts w:eastAsia="Arial"/>
        </w:rPr>
      </w:pPr>
      <w:r w:rsidRPr="00A607A5">
        <w:rPr>
          <w:rFonts w:eastAsia="Arial"/>
        </w:rPr>
        <w:t>5.5.3</w:t>
      </w:r>
      <w:r w:rsidR="00626970">
        <w:rPr>
          <w:rFonts w:eastAsia="Arial"/>
        </w:rPr>
        <w:t xml:space="preserve">. </w:t>
      </w:r>
      <w:r w:rsidRPr="00A607A5">
        <w:rPr>
          <w:rFonts w:eastAsia="Arial"/>
        </w:rPr>
        <w:t xml:space="preserve">Não poderão tomar parte nas </w:t>
      </w:r>
      <w:proofErr w:type="spellStart"/>
      <w:r w:rsidRPr="00A607A5">
        <w:rPr>
          <w:rFonts w:eastAsia="Arial"/>
        </w:rPr>
        <w:t>Assembléias</w:t>
      </w:r>
      <w:proofErr w:type="spellEnd"/>
      <w:r w:rsidRPr="00A607A5">
        <w:rPr>
          <w:rFonts w:eastAsia="Arial"/>
        </w:rPr>
        <w:t xml:space="preserve"> os Condôminos que estiverem em atraso no pagamento de suas contribuições e/ou multas que lhes tenham sido impostas.</w:t>
      </w:r>
    </w:p>
    <w:p w14:paraId="1E97A254" w14:textId="77777777" w:rsidR="00A607A5" w:rsidRPr="00A607A5" w:rsidRDefault="00A607A5" w:rsidP="006C7AE5">
      <w:pPr>
        <w:jc w:val="both"/>
      </w:pPr>
    </w:p>
    <w:p w14:paraId="3A3B3C92" w14:textId="3B862414" w:rsidR="00A607A5" w:rsidRPr="00A607A5" w:rsidRDefault="00A607A5" w:rsidP="006C7AE5">
      <w:pPr>
        <w:jc w:val="both"/>
        <w:rPr>
          <w:rFonts w:eastAsia="Arial"/>
        </w:rPr>
      </w:pPr>
      <w:r w:rsidRPr="00A607A5">
        <w:rPr>
          <w:rFonts w:eastAsia="Arial"/>
        </w:rPr>
        <w:t>5.6</w:t>
      </w:r>
      <w:r w:rsidR="00626970">
        <w:rPr>
          <w:rFonts w:eastAsia="Arial"/>
        </w:rPr>
        <w:t xml:space="preserve">. </w:t>
      </w:r>
      <w:r w:rsidRPr="00A607A5">
        <w:rPr>
          <w:rFonts w:eastAsia="Arial"/>
        </w:rPr>
        <w:t xml:space="preserve">É lícito ao Condômino fazer-se representar nas </w:t>
      </w:r>
      <w:proofErr w:type="spellStart"/>
      <w:r w:rsidRPr="00A607A5">
        <w:rPr>
          <w:rFonts w:eastAsia="Arial"/>
        </w:rPr>
        <w:t>Assembléias</w:t>
      </w:r>
      <w:proofErr w:type="spellEnd"/>
      <w:r w:rsidRPr="00A607A5">
        <w:rPr>
          <w:rFonts w:eastAsia="Arial"/>
        </w:rPr>
        <w:t xml:space="preserve"> por procurador, condômino ou não, desde que não seja o próprio Síndico ou Membro do Conselho Consultivo, e que a procuração contenha poderes especiais e, se lavrada por instrumento particular, tenha a firma do mandante reconhecida.</w:t>
      </w:r>
    </w:p>
    <w:p w14:paraId="0D8F6E88" w14:textId="77777777" w:rsidR="00A607A5" w:rsidRPr="00A607A5" w:rsidRDefault="00A607A5" w:rsidP="006C7AE5">
      <w:pPr>
        <w:jc w:val="both"/>
      </w:pPr>
    </w:p>
    <w:p w14:paraId="52900171" w14:textId="33781B9E" w:rsidR="00A607A5" w:rsidRDefault="00A607A5" w:rsidP="006C7AE5">
      <w:pPr>
        <w:jc w:val="both"/>
        <w:rPr>
          <w:rFonts w:eastAsia="Arial"/>
        </w:rPr>
      </w:pPr>
      <w:r w:rsidRPr="00A607A5">
        <w:rPr>
          <w:rFonts w:eastAsia="Arial"/>
        </w:rPr>
        <w:t>5.7</w:t>
      </w:r>
      <w:r w:rsidR="00626970">
        <w:rPr>
          <w:rFonts w:eastAsia="Arial"/>
        </w:rPr>
        <w:t xml:space="preserve">. </w:t>
      </w:r>
      <w:r w:rsidRPr="00A607A5">
        <w:rPr>
          <w:rFonts w:eastAsia="Arial"/>
        </w:rPr>
        <w:t xml:space="preserve">A Assembleia Geral Ordinária realizar-se-á na segunda quinzena de março de cada ano, e a ela compete: </w:t>
      </w:r>
    </w:p>
    <w:p w14:paraId="1DC3B248" w14:textId="77777777" w:rsidR="00626970" w:rsidRPr="00A607A5" w:rsidRDefault="00626970" w:rsidP="006C7AE5">
      <w:pPr>
        <w:jc w:val="both"/>
      </w:pPr>
    </w:p>
    <w:p w14:paraId="79942211" w14:textId="2D6C1B08" w:rsidR="00A607A5" w:rsidRDefault="00A607A5" w:rsidP="006C7AE5">
      <w:pPr>
        <w:jc w:val="both"/>
        <w:rPr>
          <w:rFonts w:eastAsia="Arial"/>
        </w:rPr>
      </w:pPr>
      <w:r w:rsidRPr="00A607A5">
        <w:rPr>
          <w:rFonts w:eastAsia="Arial"/>
        </w:rPr>
        <w:t>5.7.1</w:t>
      </w:r>
      <w:r w:rsidR="00626970">
        <w:rPr>
          <w:rFonts w:eastAsia="Arial"/>
        </w:rPr>
        <w:t xml:space="preserve">. </w:t>
      </w:r>
      <w:r w:rsidRPr="00A607A5">
        <w:rPr>
          <w:rFonts w:eastAsia="Arial"/>
        </w:rPr>
        <w:t>Discutir e votar o relatório e as contas da administração relativa ao ano findo;</w:t>
      </w:r>
    </w:p>
    <w:p w14:paraId="1A51553A" w14:textId="77777777" w:rsidR="00626970" w:rsidRPr="00A607A5" w:rsidRDefault="00626970" w:rsidP="006C7AE5">
      <w:pPr>
        <w:jc w:val="both"/>
        <w:rPr>
          <w:rFonts w:eastAsia="Arial"/>
        </w:rPr>
      </w:pPr>
    </w:p>
    <w:p w14:paraId="42EBD419" w14:textId="53EFB128" w:rsidR="00A607A5" w:rsidRDefault="00A607A5" w:rsidP="006C7AE5">
      <w:pPr>
        <w:jc w:val="both"/>
        <w:rPr>
          <w:rFonts w:eastAsia="Arial"/>
        </w:rPr>
      </w:pPr>
      <w:r w:rsidRPr="00A607A5">
        <w:rPr>
          <w:rFonts w:eastAsia="Arial"/>
        </w:rPr>
        <w:t>5.7.2</w:t>
      </w:r>
      <w:r w:rsidR="00626970">
        <w:rPr>
          <w:rFonts w:eastAsia="Arial"/>
        </w:rPr>
        <w:t xml:space="preserve">. </w:t>
      </w:r>
      <w:r w:rsidRPr="00A607A5">
        <w:rPr>
          <w:rFonts w:eastAsia="Arial"/>
        </w:rPr>
        <w:t>Discutir e votar o orçamento para o ano em curso, fixando fundos de reserva, se convier;</w:t>
      </w:r>
    </w:p>
    <w:p w14:paraId="4269BA5B" w14:textId="77777777" w:rsidR="00626970" w:rsidRPr="00A607A5" w:rsidRDefault="00626970" w:rsidP="006C7AE5">
      <w:pPr>
        <w:jc w:val="both"/>
        <w:rPr>
          <w:rFonts w:eastAsia="Arial"/>
        </w:rPr>
      </w:pPr>
    </w:p>
    <w:p w14:paraId="6C34888A" w14:textId="4A69B273" w:rsidR="00A607A5" w:rsidRDefault="00A607A5" w:rsidP="006C7AE5">
      <w:pPr>
        <w:jc w:val="both"/>
        <w:rPr>
          <w:rFonts w:eastAsia="Arial"/>
        </w:rPr>
      </w:pPr>
      <w:r w:rsidRPr="00A607A5">
        <w:rPr>
          <w:rFonts w:eastAsia="Arial"/>
        </w:rPr>
        <w:t>5.7.3</w:t>
      </w:r>
      <w:r w:rsidR="00626970">
        <w:rPr>
          <w:rFonts w:eastAsia="Arial"/>
        </w:rPr>
        <w:t xml:space="preserve">. </w:t>
      </w:r>
      <w:r w:rsidRPr="00A607A5">
        <w:rPr>
          <w:rFonts w:eastAsia="Arial"/>
        </w:rPr>
        <w:t>Eleger o síndico, quando for o caso, fixando-lhe a remuneração;</w:t>
      </w:r>
    </w:p>
    <w:p w14:paraId="5A382E7C" w14:textId="77777777" w:rsidR="00626970" w:rsidRPr="00A607A5" w:rsidRDefault="00626970" w:rsidP="006C7AE5">
      <w:pPr>
        <w:jc w:val="both"/>
        <w:rPr>
          <w:rFonts w:eastAsia="Arial"/>
        </w:rPr>
      </w:pPr>
    </w:p>
    <w:p w14:paraId="3666FE95" w14:textId="30A5F27A" w:rsidR="00A607A5" w:rsidRDefault="00A607A5" w:rsidP="006C7AE5">
      <w:pPr>
        <w:jc w:val="both"/>
        <w:rPr>
          <w:rFonts w:eastAsia="Arial"/>
        </w:rPr>
      </w:pPr>
      <w:r w:rsidRPr="00A607A5">
        <w:rPr>
          <w:rFonts w:eastAsia="Arial"/>
        </w:rPr>
        <w:t>5.7.4</w:t>
      </w:r>
      <w:r w:rsidR="00626970">
        <w:rPr>
          <w:rFonts w:eastAsia="Arial"/>
        </w:rPr>
        <w:t xml:space="preserve">. </w:t>
      </w:r>
      <w:r w:rsidRPr="00A607A5">
        <w:rPr>
          <w:rFonts w:eastAsia="Arial"/>
        </w:rPr>
        <w:t>Eleger os membros, efetivos e suplentes, do Conselho Consultivo;</w:t>
      </w:r>
    </w:p>
    <w:p w14:paraId="45D13E2A" w14:textId="77777777" w:rsidR="00626970" w:rsidRPr="00A607A5" w:rsidRDefault="00626970" w:rsidP="006C7AE5">
      <w:pPr>
        <w:jc w:val="both"/>
        <w:rPr>
          <w:rFonts w:eastAsia="Arial"/>
        </w:rPr>
      </w:pPr>
    </w:p>
    <w:p w14:paraId="28417C10" w14:textId="3EEB4935" w:rsidR="00A607A5" w:rsidRPr="00A607A5" w:rsidRDefault="00A607A5" w:rsidP="006C7AE5">
      <w:pPr>
        <w:jc w:val="both"/>
        <w:rPr>
          <w:rFonts w:eastAsia="Arial"/>
        </w:rPr>
      </w:pPr>
      <w:r w:rsidRPr="00A607A5">
        <w:rPr>
          <w:rFonts w:eastAsia="Arial"/>
        </w:rPr>
        <w:t>5.7.5</w:t>
      </w:r>
      <w:r w:rsidR="00626970">
        <w:rPr>
          <w:rFonts w:eastAsia="Arial"/>
        </w:rPr>
        <w:t xml:space="preserve">. </w:t>
      </w:r>
      <w:r w:rsidRPr="00A607A5">
        <w:rPr>
          <w:rFonts w:eastAsia="Arial"/>
        </w:rPr>
        <w:t>Votar as demais matérias constantes da “pauta de reunião”.</w:t>
      </w:r>
    </w:p>
    <w:p w14:paraId="734134CC" w14:textId="77777777" w:rsidR="00A607A5" w:rsidRPr="00A607A5" w:rsidRDefault="00A607A5" w:rsidP="006C7AE5">
      <w:pPr>
        <w:jc w:val="both"/>
      </w:pPr>
    </w:p>
    <w:p w14:paraId="27935EC9" w14:textId="06F5C276" w:rsidR="00A607A5" w:rsidRPr="00A607A5" w:rsidRDefault="00A607A5" w:rsidP="006C7AE5">
      <w:pPr>
        <w:jc w:val="both"/>
        <w:rPr>
          <w:rFonts w:eastAsia="Arial"/>
        </w:rPr>
      </w:pPr>
      <w:r w:rsidRPr="00A607A5">
        <w:rPr>
          <w:rFonts w:eastAsia="Arial"/>
        </w:rPr>
        <w:t>5.8</w:t>
      </w:r>
      <w:r w:rsidR="00626970">
        <w:rPr>
          <w:rFonts w:eastAsia="Arial"/>
        </w:rPr>
        <w:t xml:space="preserve">. </w:t>
      </w:r>
      <w:r w:rsidRPr="00A607A5">
        <w:rPr>
          <w:rFonts w:eastAsia="Arial"/>
        </w:rPr>
        <w:t xml:space="preserve">Assembleia Geral Ordinária deliberará, em primeira convocação, com a presença de Condôminos que representem a maioria de votos dos condôminos presentes que representem pelo menos metade das frações ideais do condomínio e, em segunda convocação, pela maioria dos votos dos presentes. A </w:t>
      </w:r>
      <w:proofErr w:type="spellStart"/>
      <w:r w:rsidRPr="00A607A5">
        <w:rPr>
          <w:rFonts w:eastAsia="Arial"/>
        </w:rPr>
        <w:t>assembléia</w:t>
      </w:r>
      <w:proofErr w:type="spellEnd"/>
      <w:r w:rsidRPr="00A607A5">
        <w:rPr>
          <w:rFonts w:eastAsia="Arial"/>
        </w:rPr>
        <w:t xml:space="preserve"> não poderá deliberar se todos os condôminos não forem convocados para a reunião. Se o síndico não convocar a </w:t>
      </w:r>
      <w:proofErr w:type="spellStart"/>
      <w:r w:rsidRPr="00A607A5">
        <w:rPr>
          <w:rFonts w:eastAsia="Arial"/>
        </w:rPr>
        <w:t>assembléia</w:t>
      </w:r>
      <w:proofErr w:type="spellEnd"/>
      <w:r w:rsidRPr="00A607A5">
        <w:rPr>
          <w:rFonts w:eastAsia="Arial"/>
        </w:rPr>
        <w:t>, um quarto dos condôminos poderá fazê-lo.</w:t>
      </w:r>
    </w:p>
    <w:p w14:paraId="5BA8156B" w14:textId="77777777" w:rsidR="00A607A5" w:rsidRPr="00A607A5" w:rsidRDefault="00A607A5" w:rsidP="006C7AE5">
      <w:pPr>
        <w:jc w:val="both"/>
      </w:pPr>
    </w:p>
    <w:p w14:paraId="5A4A7FE3" w14:textId="3580A696" w:rsidR="00A607A5" w:rsidRPr="00A607A5" w:rsidRDefault="00A607A5" w:rsidP="006C7AE5">
      <w:pPr>
        <w:jc w:val="both"/>
        <w:rPr>
          <w:rFonts w:eastAsia="Arial"/>
        </w:rPr>
      </w:pPr>
      <w:r w:rsidRPr="00A607A5">
        <w:rPr>
          <w:rFonts w:eastAsia="Arial"/>
        </w:rPr>
        <w:t>5.9</w:t>
      </w:r>
      <w:r w:rsidR="00626970">
        <w:rPr>
          <w:rFonts w:eastAsia="Arial"/>
        </w:rPr>
        <w:t xml:space="preserve">. </w:t>
      </w:r>
      <w:r w:rsidRPr="00A607A5">
        <w:rPr>
          <w:rFonts w:eastAsia="Arial"/>
        </w:rPr>
        <w:t>Compete às Assembleias Extraordinárias:</w:t>
      </w:r>
    </w:p>
    <w:p w14:paraId="77191562" w14:textId="77777777" w:rsidR="00A607A5" w:rsidRPr="00A607A5" w:rsidRDefault="00A607A5" w:rsidP="006C7AE5">
      <w:pPr>
        <w:jc w:val="both"/>
      </w:pPr>
    </w:p>
    <w:p w14:paraId="18563C5A" w14:textId="216DD8B2" w:rsidR="00A607A5" w:rsidRDefault="00A607A5" w:rsidP="006C7AE5">
      <w:pPr>
        <w:jc w:val="both"/>
        <w:rPr>
          <w:rFonts w:eastAsia="Arial"/>
        </w:rPr>
      </w:pPr>
      <w:r w:rsidRPr="00A607A5">
        <w:rPr>
          <w:rFonts w:eastAsia="Arial"/>
        </w:rPr>
        <w:t>5.9.1</w:t>
      </w:r>
      <w:r w:rsidR="00626970">
        <w:rPr>
          <w:rFonts w:eastAsia="Arial"/>
        </w:rPr>
        <w:t xml:space="preserve">. </w:t>
      </w:r>
      <w:r w:rsidRPr="00A607A5">
        <w:rPr>
          <w:rFonts w:eastAsia="Arial"/>
        </w:rPr>
        <w:t>Deliberar sobre matéria de interesse geral do edifício ou dos Condôminos;</w:t>
      </w:r>
    </w:p>
    <w:p w14:paraId="3532E353" w14:textId="77777777" w:rsidR="00626970" w:rsidRPr="00A607A5" w:rsidRDefault="00626970" w:rsidP="006C7AE5">
      <w:pPr>
        <w:jc w:val="both"/>
        <w:rPr>
          <w:rFonts w:eastAsia="Arial"/>
        </w:rPr>
      </w:pPr>
    </w:p>
    <w:p w14:paraId="3F5603F7" w14:textId="27C02680" w:rsidR="00A607A5" w:rsidRDefault="00A607A5" w:rsidP="006C7AE5">
      <w:pPr>
        <w:jc w:val="both"/>
        <w:rPr>
          <w:rFonts w:eastAsia="Arial"/>
        </w:rPr>
      </w:pPr>
      <w:r w:rsidRPr="00A607A5">
        <w:rPr>
          <w:rFonts w:eastAsia="Arial"/>
        </w:rPr>
        <w:t>5.9.2</w:t>
      </w:r>
      <w:r w:rsidR="00626970">
        <w:rPr>
          <w:rFonts w:eastAsia="Arial"/>
        </w:rPr>
        <w:t xml:space="preserve">. </w:t>
      </w:r>
      <w:r w:rsidRPr="00A607A5">
        <w:rPr>
          <w:rFonts w:eastAsia="Arial"/>
        </w:rPr>
        <w:t>Decidir, em grau de recurso, os assuntos que tenham sido deliberados pelo Síndico e a elas levados a pedido do interessado;</w:t>
      </w:r>
    </w:p>
    <w:p w14:paraId="66BB2DD7" w14:textId="77777777" w:rsidR="00626970" w:rsidRPr="00A607A5" w:rsidRDefault="00626970" w:rsidP="006C7AE5">
      <w:pPr>
        <w:jc w:val="both"/>
        <w:rPr>
          <w:rFonts w:eastAsia="Arial"/>
        </w:rPr>
      </w:pPr>
    </w:p>
    <w:p w14:paraId="61E2E834" w14:textId="6EE66BD8" w:rsidR="00A607A5" w:rsidRDefault="00A607A5" w:rsidP="006C7AE5">
      <w:pPr>
        <w:jc w:val="both"/>
        <w:rPr>
          <w:rFonts w:eastAsia="Arial"/>
        </w:rPr>
      </w:pPr>
      <w:r w:rsidRPr="00A607A5">
        <w:rPr>
          <w:rFonts w:eastAsia="Arial"/>
        </w:rPr>
        <w:t>5.9.3</w:t>
      </w:r>
      <w:r w:rsidR="00626970">
        <w:rPr>
          <w:rFonts w:eastAsia="Arial"/>
        </w:rPr>
        <w:t xml:space="preserve">. </w:t>
      </w:r>
      <w:r w:rsidRPr="00A607A5">
        <w:rPr>
          <w:rFonts w:eastAsia="Arial"/>
        </w:rPr>
        <w:t>Apreciar os demais constantes da “pauta de reunião”;</w:t>
      </w:r>
    </w:p>
    <w:p w14:paraId="1C4D5DA7" w14:textId="77777777" w:rsidR="00626970" w:rsidRPr="00A607A5" w:rsidRDefault="00626970" w:rsidP="006C7AE5">
      <w:pPr>
        <w:jc w:val="both"/>
        <w:rPr>
          <w:rFonts w:eastAsia="Arial"/>
        </w:rPr>
      </w:pPr>
    </w:p>
    <w:p w14:paraId="58F30C0C" w14:textId="73DC0816" w:rsidR="00A607A5" w:rsidRDefault="00A607A5" w:rsidP="006C7AE5">
      <w:pPr>
        <w:jc w:val="both"/>
        <w:rPr>
          <w:rFonts w:eastAsia="Arial"/>
        </w:rPr>
      </w:pPr>
      <w:r w:rsidRPr="00A607A5">
        <w:rPr>
          <w:rFonts w:eastAsia="Arial"/>
        </w:rPr>
        <w:t>5.9.4</w:t>
      </w:r>
      <w:r w:rsidR="00626970">
        <w:rPr>
          <w:rFonts w:eastAsia="Arial"/>
        </w:rPr>
        <w:t xml:space="preserve">. </w:t>
      </w:r>
      <w:r w:rsidRPr="00A607A5">
        <w:rPr>
          <w:rFonts w:eastAsia="Arial"/>
        </w:rPr>
        <w:t>Examinar as matérias que lhes sejam propostas por qualquer Condômino;</w:t>
      </w:r>
    </w:p>
    <w:p w14:paraId="4A00BD2A" w14:textId="77777777" w:rsidR="00626970" w:rsidRPr="00A607A5" w:rsidRDefault="00626970" w:rsidP="006C7AE5">
      <w:pPr>
        <w:jc w:val="both"/>
        <w:rPr>
          <w:rFonts w:eastAsia="Arial"/>
        </w:rPr>
      </w:pPr>
    </w:p>
    <w:p w14:paraId="7F221D8B" w14:textId="07AF9588" w:rsidR="00A607A5" w:rsidRPr="00A607A5" w:rsidRDefault="00A607A5" w:rsidP="006C7AE5">
      <w:pPr>
        <w:jc w:val="both"/>
        <w:rPr>
          <w:rFonts w:eastAsia="Arial"/>
        </w:rPr>
      </w:pPr>
      <w:r w:rsidRPr="00A607A5">
        <w:rPr>
          <w:rFonts w:eastAsia="Arial"/>
        </w:rPr>
        <w:t>5.9.5</w:t>
      </w:r>
      <w:r w:rsidR="00626970">
        <w:rPr>
          <w:rFonts w:eastAsia="Arial"/>
        </w:rPr>
        <w:t xml:space="preserve">. </w:t>
      </w:r>
      <w:r w:rsidRPr="00A607A5">
        <w:rPr>
          <w:rFonts w:eastAsia="Arial"/>
        </w:rPr>
        <w:t>Destituir o Síndico a qualquer tempo, independentemente de justificação e sem indenização.</w:t>
      </w:r>
    </w:p>
    <w:p w14:paraId="5AD460FE" w14:textId="77777777" w:rsidR="00A607A5" w:rsidRPr="00A607A5" w:rsidRDefault="00A607A5" w:rsidP="006C7AE5">
      <w:pPr>
        <w:jc w:val="both"/>
      </w:pPr>
    </w:p>
    <w:p w14:paraId="2099E816" w14:textId="77777777" w:rsidR="00A607A5" w:rsidRPr="00A607A5" w:rsidRDefault="00A607A5" w:rsidP="006C7AE5">
      <w:pPr>
        <w:jc w:val="both"/>
        <w:rPr>
          <w:rFonts w:eastAsia="Arial"/>
        </w:rPr>
      </w:pPr>
      <w:r w:rsidRPr="00A607A5">
        <w:rPr>
          <w:rFonts w:eastAsia="Arial"/>
        </w:rPr>
        <w:t xml:space="preserve">5.10 A Assembleia Geral Extraordinária deliberará, em primeira convocação, com a presença de Condôminos que representem a maioria de votos dos condôminos presentes que representem pelo menos metade das frações ideais do condomínio e, em segunda convocação, com pela maioria dos votos dos presentes, salvo o disposto nos parágrafos deste artigo. A </w:t>
      </w:r>
      <w:proofErr w:type="spellStart"/>
      <w:r w:rsidRPr="00A607A5">
        <w:rPr>
          <w:rFonts w:eastAsia="Arial"/>
        </w:rPr>
        <w:t>assembléia</w:t>
      </w:r>
      <w:proofErr w:type="spellEnd"/>
      <w:r w:rsidRPr="00A607A5">
        <w:rPr>
          <w:rFonts w:eastAsia="Arial"/>
        </w:rPr>
        <w:t xml:space="preserve"> não poderá deliberar se todos os condôminos não forem convocados para a reunião. Se o síndico não convocar a </w:t>
      </w:r>
      <w:proofErr w:type="spellStart"/>
      <w:r w:rsidRPr="00A607A5">
        <w:rPr>
          <w:rFonts w:eastAsia="Arial"/>
        </w:rPr>
        <w:t>assembléia</w:t>
      </w:r>
      <w:proofErr w:type="spellEnd"/>
      <w:r w:rsidRPr="00A607A5">
        <w:rPr>
          <w:rFonts w:eastAsia="Arial"/>
        </w:rPr>
        <w:t>, um quarto dos condôminos poderá fazê-lo.</w:t>
      </w:r>
    </w:p>
    <w:p w14:paraId="4B69587A" w14:textId="77777777" w:rsidR="00A607A5" w:rsidRPr="00A607A5" w:rsidRDefault="00A607A5" w:rsidP="006C7AE5">
      <w:pPr>
        <w:jc w:val="both"/>
      </w:pPr>
    </w:p>
    <w:p w14:paraId="38392746" w14:textId="355B3BEB" w:rsidR="00A607A5" w:rsidRDefault="00A607A5" w:rsidP="006C7AE5">
      <w:pPr>
        <w:jc w:val="both"/>
        <w:rPr>
          <w:rFonts w:eastAsia="Arial"/>
        </w:rPr>
      </w:pPr>
      <w:r w:rsidRPr="00A607A5">
        <w:rPr>
          <w:rFonts w:eastAsia="Arial"/>
        </w:rPr>
        <w:t>5.10.1</w:t>
      </w:r>
      <w:r w:rsidR="00626970">
        <w:rPr>
          <w:rFonts w:eastAsia="Arial"/>
        </w:rPr>
        <w:t xml:space="preserve">. </w:t>
      </w:r>
      <w:r w:rsidRPr="00A607A5">
        <w:rPr>
          <w:rFonts w:eastAsia="Arial"/>
        </w:rPr>
        <w:t>Será exigida maioria qualificada ou unanimidade para as matérias que exijam a Lei (</w:t>
      </w:r>
      <w:proofErr w:type="spellStart"/>
      <w:r w:rsidRPr="00A607A5">
        <w:rPr>
          <w:rFonts w:eastAsia="Arial"/>
        </w:rPr>
        <w:t>Arts</w:t>
      </w:r>
      <w:proofErr w:type="spellEnd"/>
      <w:r w:rsidRPr="00A607A5">
        <w:rPr>
          <w:rFonts w:eastAsia="Arial"/>
        </w:rPr>
        <w:t>. 1.333, 1.341, 1.342,</w:t>
      </w:r>
      <w:r w:rsidR="00626970">
        <w:rPr>
          <w:rFonts w:eastAsia="Arial"/>
        </w:rPr>
        <w:t xml:space="preserve"> </w:t>
      </w:r>
      <w:r w:rsidRPr="00A607A5">
        <w:rPr>
          <w:rFonts w:eastAsia="Arial"/>
        </w:rPr>
        <w:t>1.343, 1.349, 1.351, 1.352, 1.353, 1.355 e 1.357, da Lei nº 10.406/02).</w:t>
      </w:r>
    </w:p>
    <w:p w14:paraId="6194F10C" w14:textId="77777777" w:rsidR="00626970" w:rsidRPr="00A607A5" w:rsidRDefault="00626970" w:rsidP="006C7AE5">
      <w:pPr>
        <w:jc w:val="both"/>
        <w:rPr>
          <w:rFonts w:eastAsia="Arial"/>
        </w:rPr>
      </w:pPr>
    </w:p>
    <w:p w14:paraId="03A47EFA" w14:textId="6C563AA4" w:rsidR="00A607A5" w:rsidRPr="00A607A5" w:rsidRDefault="00A607A5" w:rsidP="006C7AE5">
      <w:pPr>
        <w:jc w:val="both"/>
        <w:rPr>
          <w:rFonts w:eastAsia="Arial"/>
        </w:rPr>
      </w:pPr>
      <w:r w:rsidRPr="00A607A5">
        <w:rPr>
          <w:rFonts w:eastAsia="Arial"/>
        </w:rPr>
        <w:t>5.10.2</w:t>
      </w:r>
      <w:r w:rsidR="00626970">
        <w:rPr>
          <w:rFonts w:eastAsia="Arial"/>
        </w:rPr>
        <w:t xml:space="preserve">. </w:t>
      </w:r>
      <w:r w:rsidRPr="00A607A5">
        <w:rPr>
          <w:rFonts w:eastAsia="Arial"/>
        </w:rPr>
        <w:t>Dependerá da unanimidade dos condôminos a deliberação para a alteração da forma de rateio da contribuição de condomínio.</w:t>
      </w:r>
    </w:p>
    <w:p w14:paraId="58A7E86D" w14:textId="77777777" w:rsidR="00A607A5" w:rsidRPr="00A607A5" w:rsidRDefault="00A607A5" w:rsidP="006C7AE5">
      <w:pPr>
        <w:jc w:val="both"/>
      </w:pPr>
    </w:p>
    <w:p w14:paraId="3C8C92DC" w14:textId="20678089" w:rsidR="00A607A5" w:rsidRPr="00A607A5" w:rsidRDefault="00A607A5" w:rsidP="006C7AE5">
      <w:pPr>
        <w:jc w:val="both"/>
        <w:rPr>
          <w:rFonts w:eastAsia="Arial"/>
        </w:rPr>
      </w:pPr>
      <w:r w:rsidRPr="00A607A5">
        <w:rPr>
          <w:rFonts w:eastAsia="Arial"/>
        </w:rPr>
        <w:t>5.11</w:t>
      </w:r>
      <w:r w:rsidR="00626970">
        <w:rPr>
          <w:rFonts w:eastAsia="Arial"/>
        </w:rPr>
        <w:t xml:space="preserve">. </w:t>
      </w:r>
      <w:r w:rsidRPr="00A607A5">
        <w:rPr>
          <w:rFonts w:eastAsia="Arial"/>
        </w:rPr>
        <w:t>As deliberações das Assembleias Gerais obrigarão a todos os Condôminos, independentemente do seu comparecimento ou do seu voto, cabendo ao Síndico executá-las e fazê-las cumprir.</w:t>
      </w:r>
    </w:p>
    <w:p w14:paraId="77EAE606" w14:textId="77777777" w:rsidR="00A607A5" w:rsidRPr="00A607A5" w:rsidRDefault="00A607A5" w:rsidP="006C7AE5">
      <w:pPr>
        <w:jc w:val="both"/>
      </w:pPr>
    </w:p>
    <w:p w14:paraId="098767CC" w14:textId="1059D572" w:rsidR="00A607A5" w:rsidRPr="00A607A5" w:rsidRDefault="00A607A5" w:rsidP="006C7AE5">
      <w:pPr>
        <w:jc w:val="both"/>
        <w:rPr>
          <w:rFonts w:eastAsia="Arial"/>
        </w:rPr>
      </w:pPr>
      <w:r w:rsidRPr="00A607A5">
        <w:rPr>
          <w:rFonts w:eastAsia="Arial"/>
        </w:rPr>
        <w:t>5.11.1</w:t>
      </w:r>
      <w:r w:rsidR="00626970">
        <w:rPr>
          <w:rFonts w:eastAsia="Arial"/>
        </w:rPr>
        <w:t xml:space="preserve">. </w:t>
      </w:r>
      <w:r w:rsidRPr="00A607A5">
        <w:rPr>
          <w:rFonts w:eastAsia="Arial"/>
        </w:rPr>
        <w:t xml:space="preserve">Nos </w:t>
      </w:r>
      <w:proofErr w:type="gramStart"/>
      <w:r w:rsidRPr="00A607A5">
        <w:rPr>
          <w:rFonts w:eastAsia="Arial"/>
        </w:rPr>
        <w:t>oito  dias</w:t>
      </w:r>
      <w:proofErr w:type="gramEnd"/>
      <w:r w:rsidRPr="00A607A5">
        <w:rPr>
          <w:rFonts w:eastAsia="Arial"/>
        </w:rPr>
        <w:t xml:space="preserve">  que se seguirem  à </w:t>
      </w:r>
      <w:proofErr w:type="spellStart"/>
      <w:r w:rsidRPr="00A607A5">
        <w:rPr>
          <w:rFonts w:eastAsia="Arial"/>
        </w:rPr>
        <w:t>Assembléia</w:t>
      </w:r>
      <w:proofErr w:type="spellEnd"/>
      <w:r w:rsidRPr="00A607A5">
        <w:rPr>
          <w:rFonts w:eastAsia="Arial"/>
        </w:rPr>
        <w:t>,  o Síndico  comunicará  aos  Condôminos  as deliberações  nela tomadas, enviando-lhes cópia da Ata, por carta registrada ou protocolada.</w:t>
      </w:r>
    </w:p>
    <w:p w14:paraId="2AA5BB14" w14:textId="7AD3DD4F" w:rsidR="00A607A5" w:rsidRPr="00A607A5" w:rsidRDefault="00A607A5" w:rsidP="006C7AE5">
      <w:pPr>
        <w:jc w:val="both"/>
        <w:rPr>
          <w:rFonts w:eastAsia="Arial"/>
        </w:rPr>
      </w:pPr>
      <w:r w:rsidRPr="00A607A5">
        <w:rPr>
          <w:rFonts w:eastAsia="Arial"/>
        </w:rPr>
        <w:t>5.11.2</w:t>
      </w:r>
      <w:r w:rsidR="00626970">
        <w:rPr>
          <w:rFonts w:eastAsia="Arial"/>
        </w:rPr>
        <w:t xml:space="preserve">. </w:t>
      </w:r>
      <w:proofErr w:type="gramStart"/>
      <w:r w:rsidRPr="00A607A5">
        <w:rPr>
          <w:rFonts w:eastAsia="Arial"/>
        </w:rPr>
        <w:t>A  comunicação</w:t>
      </w:r>
      <w:proofErr w:type="gramEnd"/>
      <w:r w:rsidRPr="00A607A5">
        <w:rPr>
          <w:rFonts w:eastAsia="Arial"/>
        </w:rPr>
        <w:t xml:space="preserve">  ainda  poderá  ocorrer  por  envio  de  e-mail  ou  ainda  pela  disponibilização  em  site,  caso  o</w:t>
      </w:r>
    </w:p>
    <w:p w14:paraId="3306AA0F" w14:textId="77777777" w:rsidR="00A607A5" w:rsidRPr="00A607A5" w:rsidRDefault="00A607A5" w:rsidP="006C7AE5">
      <w:pPr>
        <w:jc w:val="both"/>
        <w:rPr>
          <w:rFonts w:eastAsia="Arial"/>
        </w:rPr>
      </w:pPr>
      <w:r w:rsidRPr="00A607A5">
        <w:rPr>
          <w:rFonts w:eastAsia="Arial"/>
        </w:rPr>
        <w:t>condomínio ou administradora disponibilize este serviço.</w:t>
      </w:r>
    </w:p>
    <w:p w14:paraId="21B6D958" w14:textId="77777777" w:rsidR="00A607A5" w:rsidRPr="00A607A5" w:rsidRDefault="00A607A5" w:rsidP="006C7AE5">
      <w:pPr>
        <w:jc w:val="both"/>
      </w:pPr>
    </w:p>
    <w:p w14:paraId="7EBCBAEA" w14:textId="5302BC77" w:rsidR="00A607A5" w:rsidRPr="00A607A5" w:rsidRDefault="00A607A5" w:rsidP="006C7AE5">
      <w:pPr>
        <w:jc w:val="both"/>
        <w:rPr>
          <w:rFonts w:eastAsia="Arial"/>
        </w:rPr>
      </w:pPr>
      <w:r w:rsidRPr="00A607A5">
        <w:rPr>
          <w:rFonts w:eastAsia="Arial"/>
        </w:rPr>
        <w:t>5.12</w:t>
      </w:r>
      <w:r w:rsidR="00626970">
        <w:rPr>
          <w:rFonts w:eastAsia="Arial"/>
        </w:rPr>
        <w:t xml:space="preserve">. </w:t>
      </w:r>
      <w:proofErr w:type="gramStart"/>
      <w:r w:rsidRPr="00A607A5">
        <w:rPr>
          <w:rFonts w:eastAsia="Arial"/>
        </w:rPr>
        <w:t>Das  Assembleias</w:t>
      </w:r>
      <w:proofErr w:type="gramEnd"/>
      <w:r w:rsidRPr="00A607A5">
        <w:rPr>
          <w:rFonts w:eastAsia="Arial"/>
        </w:rPr>
        <w:t xml:space="preserve">  serão  lavradas  Atas  em  Livro  próprio  aberto,  rubricado  e  encerrado  pelo  Síndico,  as  quais  serão assinadas pelo Presidente, pelo Secretário e pelos Condôminos presentes, que terão sempre o direito de fazer constar as suas declarações de votos, quando dissidentes.</w:t>
      </w:r>
    </w:p>
    <w:p w14:paraId="295B9AD2" w14:textId="77777777" w:rsidR="00A607A5" w:rsidRPr="00A607A5" w:rsidRDefault="00A607A5" w:rsidP="006C7AE5">
      <w:pPr>
        <w:jc w:val="both"/>
      </w:pPr>
    </w:p>
    <w:p w14:paraId="3A4F2ED9" w14:textId="5701B106" w:rsidR="00A607A5" w:rsidRPr="00A607A5" w:rsidRDefault="00A607A5" w:rsidP="006C7AE5">
      <w:pPr>
        <w:jc w:val="both"/>
        <w:rPr>
          <w:rFonts w:eastAsia="Arial"/>
        </w:rPr>
      </w:pPr>
      <w:r w:rsidRPr="00A607A5">
        <w:rPr>
          <w:rFonts w:eastAsia="Arial"/>
        </w:rPr>
        <w:t>5.12.1</w:t>
      </w:r>
      <w:r w:rsidR="00626970">
        <w:rPr>
          <w:rFonts w:eastAsia="Arial"/>
        </w:rPr>
        <w:t xml:space="preserve">. </w:t>
      </w:r>
      <w:r w:rsidRPr="00A607A5">
        <w:rPr>
          <w:rFonts w:eastAsia="Arial"/>
        </w:rPr>
        <w:t xml:space="preserve">As despesas com a </w:t>
      </w:r>
      <w:proofErr w:type="spellStart"/>
      <w:r w:rsidRPr="00A607A5">
        <w:rPr>
          <w:rFonts w:eastAsia="Arial"/>
        </w:rPr>
        <w:t>Assembléia</w:t>
      </w:r>
      <w:proofErr w:type="spellEnd"/>
      <w:r w:rsidRPr="00A607A5">
        <w:rPr>
          <w:rFonts w:eastAsia="Arial"/>
        </w:rPr>
        <w:t xml:space="preserve"> Geral serão inscritas a débito do Condomínio, mas as relativas </w:t>
      </w:r>
      <w:r w:rsidRPr="00A607A5">
        <w:rPr>
          <w:rFonts w:eastAsia="Arial"/>
        </w:rPr>
        <w:lastRenderedPageBreak/>
        <w:t xml:space="preserve">à </w:t>
      </w:r>
      <w:proofErr w:type="spellStart"/>
      <w:r w:rsidRPr="00A607A5">
        <w:rPr>
          <w:rFonts w:eastAsia="Arial"/>
        </w:rPr>
        <w:t>Assembléia</w:t>
      </w:r>
      <w:proofErr w:type="spellEnd"/>
      <w:r w:rsidRPr="00A607A5">
        <w:rPr>
          <w:rFonts w:eastAsia="Arial"/>
        </w:rPr>
        <w:t xml:space="preserve"> convocada para apreciação de recurso de Condômino serão pagas por este, se o resultado for desprovido.</w:t>
      </w:r>
    </w:p>
    <w:p w14:paraId="0AC51C64" w14:textId="77777777" w:rsidR="00A607A5" w:rsidRPr="00A607A5" w:rsidRDefault="00A607A5" w:rsidP="006C7AE5">
      <w:pPr>
        <w:jc w:val="both"/>
      </w:pPr>
    </w:p>
    <w:p w14:paraId="46DEEED6" w14:textId="77777777" w:rsidR="00A607A5" w:rsidRPr="00626970" w:rsidRDefault="00A607A5" w:rsidP="00626970">
      <w:pPr>
        <w:jc w:val="center"/>
        <w:rPr>
          <w:rFonts w:eastAsia="Arial"/>
          <w:b/>
          <w:bCs/>
        </w:rPr>
      </w:pPr>
      <w:r w:rsidRPr="00626970">
        <w:rPr>
          <w:rFonts w:eastAsia="Arial"/>
          <w:b/>
          <w:bCs/>
        </w:rPr>
        <w:t>Seção I</w:t>
      </w:r>
    </w:p>
    <w:p w14:paraId="717D5EA8" w14:textId="77777777" w:rsidR="00A607A5" w:rsidRPr="00626970" w:rsidRDefault="00A607A5" w:rsidP="00626970">
      <w:pPr>
        <w:jc w:val="center"/>
        <w:rPr>
          <w:rFonts w:eastAsia="Arial"/>
          <w:b/>
          <w:bCs/>
        </w:rPr>
      </w:pPr>
      <w:r w:rsidRPr="00626970">
        <w:rPr>
          <w:rFonts w:eastAsia="Arial"/>
          <w:b/>
          <w:bCs/>
        </w:rPr>
        <w:t>Do Quórum de Deliberação</w:t>
      </w:r>
    </w:p>
    <w:p w14:paraId="71A547D7" w14:textId="77777777" w:rsidR="00A607A5" w:rsidRPr="00A607A5" w:rsidRDefault="00A607A5" w:rsidP="006C7AE5">
      <w:pPr>
        <w:jc w:val="both"/>
      </w:pPr>
    </w:p>
    <w:p w14:paraId="6CC20A33" w14:textId="79BACAC1" w:rsidR="00A607A5" w:rsidRPr="00A607A5" w:rsidRDefault="00A607A5" w:rsidP="006C7AE5">
      <w:pPr>
        <w:jc w:val="both"/>
        <w:rPr>
          <w:rFonts w:eastAsia="Arial"/>
        </w:rPr>
      </w:pPr>
      <w:r w:rsidRPr="00A607A5">
        <w:rPr>
          <w:rFonts w:eastAsia="Arial"/>
        </w:rPr>
        <w:t>5.13</w:t>
      </w:r>
      <w:r w:rsidR="00626970">
        <w:rPr>
          <w:rFonts w:eastAsia="Arial"/>
        </w:rPr>
        <w:t xml:space="preserve">. </w:t>
      </w:r>
      <w:r w:rsidRPr="00A607A5">
        <w:rPr>
          <w:rFonts w:eastAsia="Arial"/>
        </w:rPr>
        <w:t>Será exigida maioria simples (acima de 50% dos condôminos presentes à assembleia) a deliberação para:</w:t>
      </w:r>
    </w:p>
    <w:p w14:paraId="6B0E338C" w14:textId="77777777" w:rsidR="00A607A5" w:rsidRPr="00A607A5" w:rsidRDefault="00A607A5" w:rsidP="006C7AE5">
      <w:pPr>
        <w:jc w:val="both"/>
      </w:pPr>
    </w:p>
    <w:p w14:paraId="1ADC66CA" w14:textId="19F4D4E3" w:rsidR="00A607A5" w:rsidRDefault="00A607A5" w:rsidP="006C7AE5">
      <w:pPr>
        <w:jc w:val="both"/>
        <w:rPr>
          <w:rFonts w:eastAsia="Arial"/>
        </w:rPr>
      </w:pPr>
      <w:r w:rsidRPr="00A607A5">
        <w:rPr>
          <w:rFonts w:eastAsia="Arial"/>
        </w:rPr>
        <w:t>5.13.1</w:t>
      </w:r>
      <w:r w:rsidR="00626970">
        <w:rPr>
          <w:rFonts w:eastAsia="Arial"/>
        </w:rPr>
        <w:t xml:space="preserve">. </w:t>
      </w:r>
      <w:r w:rsidRPr="00A607A5">
        <w:rPr>
          <w:rFonts w:eastAsia="Arial"/>
        </w:rPr>
        <w:t xml:space="preserve">Alteração do regimento interno; </w:t>
      </w:r>
    </w:p>
    <w:p w14:paraId="3B02FC57" w14:textId="77777777" w:rsidR="00626970" w:rsidRPr="00A607A5" w:rsidRDefault="00626970" w:rsidP="006C7AE5">
      <w:pPr>
        <w:jc w:val="both"/>
      </w:pPr>
    </w:p>
    <w:p w14:paraId="146020A3" w14:textId="36731EE5" w:rsidR="00A607A5" w:rsidRDefault="00A607A5" w:rsidP="006C7AE5">
      <w:pPr>
        <w:jc w:val="both"/>
        <w:rPr>
          <w:rFonts w:eastAsia="Arial"/>
        </w:rPr>
      </w:pPr>
      <w:r w:rsidRPr="00A607A5">
        <w:rPr>
          <w:rFonts w:eastAsia="Arial"/>
        </w:rPr>
        <w:t>5.13.2</w:t>
      </w:r>
      <w:r w:rsidR="00626970">
        <w:rPr>
          <w:rFonts w:eastAsia="Arial"/>
        </w:rPr>
        <w:t xml:space="preserve">. </w:t>
      </w:r>
      <w:r w:rsidRPr="00A607A5">
        <w:rPr>
          <w:rFonts w:eastAsia="Arial"/>
        </w:rPr>
        <w:t>Julgar em recurso as aplicações de penalidades pelo Síndico, após julgamento pelo Conselho Consultivo;</w:t>
      </w:r>
    </w:p>
    <w:p w14:paraId="57B5446E" w14:textId="77777777" w:rsidR="00626970" w:rsidRPr="00A607A5" w:rsidRDefault="00626970" w:rsidP="006C7AE5">
      <w:pPr>
        <w:jc w:val="both"/>
        <w:rPr>
          <w:rFonts w:eastAsia="Arial"/>
        </w:rPr>
      </w:pPr>
    </w:p>
    <w:p w14:paraId="46D0CB1B" w14:textId="0B35A237" w:rsidR="00A607A5" w:rsidRDefault="00A607A5" w:rsidP="006C7AE5">
      <w:pPr>
        <w:jc w:val="both"/>
        <w:rPr>
          <w:rFonts w:eastAsia="Arial"/>
        </w:rPr>
      </w:pPr>
      <w:r w:rsidRPr="00A607A5">
        <w:rPr>
          <w:rFonts w:eastAsia="Arial"/>
        </w:rPr>
        <w:t>5.13.3</w:t>
      </w:r>
      <w:r w:rsidR="00626970">
        <w:rPr>
          <w:rFonts w:eastAsia="Arial"/>
        </w:rPr>
        <w:t xml:space="preserve">. </w:t>
      </w:r>
      <w:r w:rsidRPr="00A607A5">
        <w:rPr>
          <w:rFonts w:eastAsia="Arial"/>
        </w:rPr>
        <w:t>Autorizar a permuta ou alienação vagas e/ou boxes entre os condôminos;</w:t>
      </w:r>
    </w:p>
    <w:p w14:paraId="3F562859" w14:textId="77777777" w:rsidR="00626970" w:rsidRPr="00A607A5" w:rsidRDefault="00626970" w:rsidP="006C7AE5">
      <w:pPr>
        <w:jc w:val="both"/>
        <w:rPr>
          <w:rFonts w:eastAsia="Arial"/>
        </w:rPr>
      </w:pPr>
    </w:p>
    <w:p w14:paraId="530CA5FF" w14:textId="40D1D572" w:rsidR="00A607A5" w:rsidRPr="00A607A5" w:rsidRDefault="00A607A5" w:rsidP="006C7AE5">
      <w:pPr>
        <w:jc w:val="both"/>
        <w:rPr>
          <w:rFonts w:eastAsia="Arial"/>
        </w:rPr>
      </w:pPr>
      <w:r w:rsidRPr="00A607A5">
        <w:rPr>
          <w:rFonts w:eastAsia="Arial"/>
        </w:rPr>
        <w:t>5.13.4</w:t>
      </w:r>
      <w:r w:rsidR="00626970">
        <w:rPr>
          <w:rFonts w:eastAsia="Arial"/>
        </w:rPr>
        <w:t xml:space="preserve">. </w:t>
      </w:r>
      <w:r w:rsidRPr="00A607A5">
        <w:rPr>
          <w:rFonts w:eastAsia="Arial"/>
        </w:rPr>
        <w:t>Deliberar pelas demais matérias que não exijam quórum especial, na forma da lei e desta convenção.</w:t>
      </w:r>
    </w:p>
    <w:p w14:paraId="274903A7" w14:textId="77777777" w:rsidR="00A607A5" w:rsidRPr="00A607A5" w:rsidRDefault="00A607A5" w:rsidP="006C7AE5">
      <w:pPr>
        <w:jc w:val="both"/>
      </w:pPr>
    </w:p>
    <w:p w14:paraId="371DD33E" w14:textId="0368735F" w:rsidR="00A607A5" w:rsidRPr="00A607A5" w:rsidRDefault="00A607A5" w:rsidP="006C7AE5">
      <w:pPr>
        <w:jc w:val="both"/>
        <w:rPr>
          <w:rFonts w:eastAsia="Arial"/>
        </w:rPr>
      </w:pPr>
      <w:r w:rsidRPr="00A607A5">
        <w:rPr>
          <w:rFonts w:eastAsia="Arial"/>
        </w:rPr>
        <w:t>5.14</w:t>
      </w:r>
      <w:r w:rsidR="00626970">
        <w:rPr>
          <w:rFonts w:eastAsia="Arial"/>
        </w:rPr>
        <w:t xml:space="preserve">. </w:t>
      </w:r>
      <w:r w:rsidRPr="00A607A5">
        <w:rPr>
          <w:rFonts w:eastAsia="Arial"/>
        </w:rPr>
        <w:t>Será exigida maioria absoluta (acima de 50% de todos os condôminos) a deliberação para:</w:t>
      </w:r>
    </w:p>
    <w:p w14:paraId="0E3DC67F" w14:textId="77777777" w:rsidR="00A607A5" w:rsidRPr="00A607A5" w:rsidRDefault="00A607A5" w:rsidP="006C7AE5">
      <w:pPr>
        <w:jc w:val="both"/>
      </w:pPr>
    </w:p>
    <w:p w14:paraId="72F4A8DC" w14:textId="1CD6BDD3" w:rsidR="00A607A5" w:rsidRDefault="00A607A5" w:rsidP="006C7AE5">
      <w:pPr>
        <w:jc w:val="both"/>
        <w:rPr>
          <w:rFonts w:eastAsia="Arial"/>
        </w:rPr>
      </w:pPr>
      <w:r w:rsidRPr="00A607A5">
        <w:rPr>
          <w:rFonts w:eastAsia="Arial"/>
        </w:rPr>
        <w:t>5.14.1</w:t>
      </w:r>
      <w:r w:rsidR="00626970">
        <w:rPr>
          <w:rFonts w:eastAsia="Arial"/>
        </w:rPr>
        <w:t xml:space="preserve">. </w:t>
      </w:r>
      <w:r w:rsidRPr="00A607A5">
        <w:rPr>
          <w:rFonts w:eastAsia="Arial"/>
        </w:rPr>
        <w:t>Realização de obras úteis;</w:t>
      </w:r>
    </w:p>
    <w:p w14:paraId="03859170" w14:textId="77777777" w:rsidR="00626970" w:rsidRPr="00A607A5" w:rsidRDefault="00626970" w:rsidP="006C7AE5">
      <w:pPr>
        <w:jc w:val="both"/>
        <w:rPr>
          <w:rFonts w:eastAsia="Arial"/>
        </w:rPr>
      </w:pPr>
    </w:p>
    <w:p w14:paraId="2EFEFF00" w14:textId="6671DA60" w:rsidR="00A607A5" w:rsidRDefault="00A607A5" w:rsidP="006C7AE5">
      <w:pPr>
        <w:jc w:val="both"/>
        <w:rPr>
          <w:rFonts w:eastAsia="Arial"/>
        </w:rPr>
      </w:pPr>
      <w:r w:rsidRPr="00A607A5">
        <w:rPr>
          <w:rFonts w:eastAsia="Arial"/>
        </w:rPr>
        <w:t>5.14.2</w:t>
      </w:r>
      <w:r w:rsidR="00626970">
        <w:rPr>
          <w:rFonts w:eastAsia="Arial"/>
        </w:rPr>
        <w:t xml:space="preserve">. </w:t>
      </w:r>
      <w:r w:rsidRPr="00A607A5">
        <w:rPr>
          <w:rFonts w:eastAsia="Arial"/>
        </w:rPr>
        <w:t>Destituir o Síndico que praticar irregularidades, não prestar contas, ou não administrar convenientemente o condomínio;</w:t>
      </w:r>
    </w:p>
    <w:p w14:paraId="64A6FBB8" w14:textId="77777777" w:rsidR="00626970" w:rsidRPr="00A607A5" w:rsidRDefault="00626970" w:rsidP="006C7AE5">
      <w:pPr>
        <w:jc w:val="both"/>
        <w:rPr>
          <w:rFonts w:eastAsia="Arial"/>
        </w:rPr>
      </w:pPr>
    </w:p>
    <w:p w14:paraId="07897F3E" w14:textId="725C715E" w:rsidR="00A607A5" w:rsidRDefault="00A607A5" w:rsidP="006C7AE5">
      <w:pPr>
        <w:jc w:val="both"/>
        <w:rPr>
          <w:rFonts w:eastAsia="Arial"/>
        </w:rPr>
      </w:pPr>
      <w:r w:rsidRPr="00A607A5">
        <w:rPr>
          <w:rFonts w:eastAsia="Arial"/>
        </w:rPr>
        <w:t>5.14.3</w:t>
      </w:r>
      <w:r w:rsidR="00626970">
        <w:rPr>
          <w:rFonts w:eastAsia="Arial"/>
        </w:rPr>
        <w:t xml:space="preserve">. </w:t>
      </w:r>
      <w:r w:rsidRPr="00A607A5">
        <w:rPr>
          <w:rFonts w:eastAsia="Arial"/>
        </w:rPr>
        <w:t>Para aumentar o valor da contribuição para o fundo de reserva, estipulando-se o prazo deste aumento;</w:t>
      </w:r>
    </w:p>
    <w:p w14:paraId="1110E328" w14:textId="77777777" w:rsidR="00626970" w:rsidRPr="00A607A5" w:rsidRDefault="00626970" w:rsidP="006C7AE5">
      <w:pPr>
        <w:jc w:val="both"/>
        <w:rPr>
          <w:rFonts w:eastAsia="Arial"/>
        </w:rPr>
      </w:pPr>
    </w:p>
    <w:p w14:paraId="40E311A4" w14:textId="4526AE59" w:rsidR="00A607A5" w:rsidRPr="00A607A5" w:rsidRDefault="00A607A5" w:rsidP="006C7AE5">
      <w:pPr>
        <w:jc w:val="both"/>
        <w:rPr>
          <w:rFonts w:eastAsia="Arial"/>
        </w:rPr>
      </w:pPr>
      <w:r w:rsidRPr="00A607A5">
        <w:rPr>
          <w:rFonts w:eastAsia="Arial"/>
        </w:rPr>
        <w:t>5.14.4</w:t>
      </w:r>
      <w:r w:rsidR="00626970">
        <w:rPr>
          <w:rFonts w:eastAsia="Arial"/>
        </w:rPr>
        <w:t xml:space="preserve">. </w:t>
      </w:r>
      <w:r w:rsidRPr="00A607A5">
        <w:rPr>
          <w:rFonts w:eastAsia="Arial"/>
        </w:rPr>
        <w:t>Para reconstrução ou venda do edifício, se este for total ou consideravelmente destruído ou ameaçar ruína.</w:t>
      </w:r>
    </w:p>
    <w:p w14:paraId="6228892F" w14:textId="77777777" w:rsidR="00A607A5" w:rsidRPr="00A607A5" w:rsidRDefault="00A607A5" w:rsidP="006C7AE5">
      <w:pPr>
        <w:jc w:val="both"/>
      </w:pPr>
    </w:p>
    <w:p w14:paraId="4823AA4A" w14:textId="6C3DAA16" w:rsidR="00A607A5" w:rsidRPr="00A607A5" w:rsidRDefault="00A607A5" w:rsidP="006C7AE5">
      <w:pPr>
        <w:jc w:val="both"/>
        <w:rPr>
          <w:rFonts w:eastAsia="Arial"/>
        </w:rPr>
      </w:pPr>
      <w:r w:rsidRPr="00A607A5">
        <w:rPr>
          <w:rFonts w:eastAsia="Arial"/>
        </w:rPr>
        <w:t>5.15</w:t>
      </w:r>
      <w:r w:rsidR="00626970">
        <w:rPr>
          <w:rFonts w:eastAsia="Arial"/>
        </w:rPr>
        <w:t xml:space="preserve">. </w:t>
      </w:r>
      <w:r w:rsidRPr="00A607A5">
        <w:rPr>
          <w:rFonts w:eastAsia="Arial"/>
        </w:rPr>
        <w:t>Será exigido 2/3 de todos os condôminos a deliberação para:</w:t>
      </w:r>
    </w:p>
    <w:p w14:paraId="1B48A709" w14:textId="77777777" w:rsidR="00A607A5" w:rsidRPr="00A607A5" w:rsidRDefault="00A607A5" w:rsidP="006C7AE5">
      <w:pPr>
        <w:jc w:val="both"/>
      </w:pPr>
    </w:p>
    <w:p w14:paraId="4D3CC90E" w14:textId="61ECF217" w:rsidR="00A607A5" w:rsidRDefault="00A607A5" w:rsidP="006C7AE5">
      <w:pPr>
        <w:jc w:val="both"/>
        <w:rPr>
          <w:rFonts w:eastAsia="Arial"/>
        </w:rPr>
      </w:pPr>
      <w:r w:rsidRPr="00A607A5">
        <w:rPr>
          <w:rFonts w:eastAsia="Arial"/>
        </w:rPr>
        <w:t>5.15.1</w:t>
      </w:r>
      <w:r w:rsidR="00626970">
        <w:rPr>
          <w:rFonts w:eastAsia="Arial"/>
        </w:rPr>
        <w:t xml:space="preserve">. </w:t>
      </w:r>
      <w:r w:rsidRPr="00A607A5">
        <w:rPr>
          <w:rFonts w:eastAsia="Arial"/>
        </w:rPr>
        <w:t>Para alteração da convenção;</w:t>
      </w:r>
    </w:p>
    <w:p w14:paraId="70331549" w14:textId="77777777" w:rsidR="00626970" w:rsidRPr="00A607A5" w:rsidRDefault="00626970" w:rsidP="006C7AE5">
      <w:pPr>
        <w:jc w:val="both"/>
        <w:rPr>
          <w:rFonts w:eastAsia="Arial"/>
        </w:rPr>
      </w:pPr>
    </w:p>
    <w:p w14:paraId="2FF9EE30" w14:textId="32A13E4B" w:rsidR="00A607A5" w:rsidRDefault="00A607A5" w:rsidP="006C7AE5">
      <w:pPr>
        <w:jc w:val="both"/>
        <w:rPr>
          <w:rFonts w:eastAsia="Arial"/>
        </w:rPr>
      </w:pPr>
      <w:r w:rsidRPr="00A607A5">
        <w:rPr>
          <w:rFonts w:eastAsia="Arial"/>
        </w:rPr>
        <w:t>5.15.2</w:t>
      </w:r>
      <w:r w:rsidR="00626970">
        <w:rPr>
          <w:rFonts w:eastAsia="Arial"/>
        </w:rPr>
        <w:t xml:space="preserve">. </w:t>
      </w:r>
      <w:r w:rsidRPr="00A607A5">
        <w:rPr>
          <w:rFonts w:eastAsia="Arial"/>
        </w:rPr>
        <w:t>Para realização, nas partes comuns, de alterações arquitetônicas meramente voluptuárias;</w:t>
      </w:r>
    </w:p>
    <w:p w14:paraId="755D0E79" w14:textId="77777777" w:rsidR="00626970" w:rsidRPr="00A607A5" w:rsidRDefault="00626970" w:rsidP="006C7AE5">
      <w:pPr>
        <w:jc w:val="both"/>
        <w:rPr>
          <w:rFonts w:eastAsia="Arial"/>
        </w:rPr>
      </w:pPr>
    </w:p>
    <w:p w14:paraId="22336196" w14:textId="221A5EF3" w:rsidR="00A607A5" w:rsidRDefault="00A607A5" w:rsidP="006C7AE5">
      <w:pPr>
        <w:jc w:val="both"/>
        <w:rPr>
          <w:rFonts w:eastAsia="Arial"/>
        </w:rPr>
      </w:pPr>
      <w:r w:rsidRPr="00A607A5">
        <w:rPr>
          <w:rFonts w:eastAsia="Arial"/>
        </w:rPr>
        <w:t>5.15.3</w:t>
      </w:r>
      <w:r w:rsidR="00626970">
        <w:rPr>
          <w:rFonts w:eastAsia="Arial"/>
        </w:rPr>
        <w:t xml:space="preserve">. </w:t>
      </w:r>
      <w:r w:rsidRPr="00A607A5">
        <w:rPr>
          <w:rFonts w:eastAsia="Arial"/>
        </w:rPr>
        <w:t>A realização de obras, em partes comuns, em acréscimo às já existentes, a fim de lhes facilitar ou aumentar a utilização;</w:t>
      </w:r>
    </w:p>
    <w:p w14:paraId="5D676A93" w14:textId="77777777" w:rsidR="00626970" w:rsidRPr="00A607A5" w:rsidRDefault="00626970" w:rsidP="006C7AE5">
      <w:pPr>
        <w:jc w:val="both"/>
        <w:rPr>
          <w:rFonts w:eastAsia="Arial"/>
        </w:rPr>
      </w:pPr>
    </w:p>
    <w:p w14:paraId="2833692C" w14:textId="05C33540" w:rsidR="00A607A5" w:rsidRPr="00A607A5" w:rsidRDefault="00A607A5" w:rsidP="006C7AE5">
      <w:pPr>
        <w:jc w:val="both"/>
        <w:rPr>
          <w:rFonts w:eastAsia="Arial"/>
        </w:rPr>
      </w:pPr>
      <w:r w:rsidRPr="00A607A5">
        <w:rPr>
          <w:rFonts w:eastAsia="Arial"/>
        </w:rPr>
        <w:t>5.15.4</w:t>
      </w:r>
      <w:r w:rsidR="00626970">
        <w:rPr>
          <w:rFonts w:eastAsia="Arial"/>
        </w:rPr>
        <w:t xml:space="preserve">. </w:t>
      </w:r>
      <w:r w:rsidRPr="00A607A5">
        <w:rPr>
          <w:rFonts w:eastAsia="Arial"/>
        </w:rPr>
        <w:t>Aprovar modificações na estrutura ou no aspecto arquitetônico do edifício.</w:t>
      </w:r>
    </w:p>
    <w:p w14:paraId="575680DE" w14:textId="77777777" w:rsidR="00A607A5" w:rsidRPr="00A607A5" w:rsidRDefault="00A607A5" w:rsidP="006C7AE5">
      <w:pPr>
        <w:jc w:val="both"/>
      </w:pPr>
    </w:p>
    <w:p w14:paraId="2C9AB438" w14:textId="2BB94889" w:rsidR="00A607A5" w:rsidRPr="00A607A5" w:rsidRDefault="00A607A5" w:rsidP="006C7AE5">
      <w:pPr>
        <w:jc w:val="both"/>
        <w:rPr>
          <w:rFonts w:eastAsia="Arial"/>
        </w:rPr>
      </w:pPr>
      <w:r w:rsidRPr="00A607A5">
        <w:rPr>
          <w:rFonts w:eastAsia="Arial"/>
        </w:rPr>
        <w:t>5.16</w:t>
      </w:r>
      <w:r w:rsidR="00626970">
        <w:rPr>
          <w:rFonts w:eastAsia="Arial"/>
        </w:rPr>
        <w:t xml:space="preserve">. </w:t>
      </w:r>
      <w:r w:rsidRPr="00A607A5">
        <w:rPr>
          <w:rFonts w:eastAsia="Arial"/>
        </w:rPr>
        <w:t>Será exigida a unanimidade dos condôminos a deliberação para:</w:t>
      </w:r>
    </w:p>
    <w:p w14:paraId="46008D94" w14:textId="77777777" w:rsidR="00A607A5" w:rsidRPr="00A607A5" w:rsidRDefault="00A607A5" w:rsidP="006C7AE5">
      <w:pPr>
        <w:jc w:val="both"/>
      </w:pPr>
    </w:p>
    <w:p w14:paraId="1E443A50" w14:textId="6A223FAB" w:rsidR="00A607A5" w:rsidRDefault="00A607A5" w:rsidP="006C7AE5">
      <w:pPr>
        <w:jc w:val="both"/>
        <w:rPr>
          <w:rFonts w:eastAsia="Arial"/>
        </w:rPr>
      </w:pPr>
      <w:r w:rsidRPr="00A607A5">
        <w:rPr>
          <w:rFonts w:eastAsia="Arial"/>
        </w:rPr>
        <w:t>5.16.1</w:t>
      </w:r>
      <w:r w:rsidR="00626970">
        <w:rPr>
          <w:rFonts w:eastAsia="Arial"/>
        </w:rPr>
        <w:t xml:space="preserve">. </w:t>
      </w:r>
      <w:r w:rsidRPr="00A607A5">
        <w:rPr>
          <w:rFonts w:eastAsia="Arial"/>
        </w:rPr>
        <w:t xml:space="preserve">A </w:t>
      </w:r>
      <w:r w:rsidR="008A4102" w:rsidRPr="00A607A5">
        <w:rPr>
          <w:rFonts w:eastAsia="Arial"/>
        </w:rPr>
        <w:t>construção de</w:t>
      </w:r>
      <w:r w:rsidRPr="00A607A5">
        <w:rPr>
          <w:rFonts w:eastAsia="Arial"/>
        </w:rPr>
        <w:t xml:space="preserve"> outro pavimento, ou, no solo comum, de outro edifício, </w:t>
      </w:r>
      <w:r w:rsidR="008A4102" w:rsidRPr="00A607A5">
        <w:rPr>
          <w:rFonts w:eastAsia="Arial"/>
        </w:rPr>
        <w:t>destinado a</w:t>
      </w:r>
      <w:r w:rsidRPr="00A607A5">
        <w:rPr>
          <w:rFonts w:eastAsia="Arial"/>
        </w:rPr>
        <w:t xml:space="preserve"> conter novas unidades imobiliárias;</w:t>
      </w:r>
    </w:p>
    <w:p w14:paraId="3E7A77CE" w14:textId="77777777" w:rsidR="00626970" w:rsidRPr="00A607A5" w:rsidRDefault="00626970" w:rsidP="006C7AE5">
      <w:pPr>
        <w:jc w:val="both"/>
        <w:rPr>
          <w:rFonts w:eastAsia="Arial"/>
        </w:rPr>
      </w:pPr>
    </w:p>
    <w:p w14:paraId="3A7DD6D8" w14:textId="4055AB7B" w:rsidR="00A607A5" w:rsidRDefault="00A607A5" w:rsidP="006C7AE5">
      <w:pPr>
        <w:jc w:val="both"/>
        <w:rPr>
          <w:rFonts w:eastAsia="Arial"/>
        </w:rPr>
      </w:pPr>
      <w:r w:rsidRPr="00A607A5">
        <w:rPr>
          <w:rFonts w:eastAsia="Arial"/>
        </w:rPr>
        <w:lastRenderedPageBreak/>
        <w:t>5.16.2</w:t>
      </w:r>
      <w:r w:rsidR="00626970">
        <w:rPr>
          <w:rFonts w:eastAsia="Arial"/>
        </w:rPr>
        <w:t xml:space="preserve">. </w:t>
      </w:r>
      <w:r w:rsidRPr="00A607A5">
        <w:rPr>
          <w:rFonts w:eastAsia="Arial"/>
        </w:rPr>
        <w:t>Alterar a destinação do edifício ou das unidades autônomas;</w:t>
      </w:r>
    </w:p>
    <w:p w14:paraId="1CC05ACC" w14:textId="77777777" w:rsidR="00626970" w:rsidRPr="00A607A5" w:rsidRDefault="00626970" w:rsidP="006C7AE5">
      <w:pPr>
        <w:jc w:val="both"/>
        <w:rPr>
          <w:rFonts w:eastAsia="Arial"/>
        </w:rPr>
      </w:pPr>
    </w:p>
    <w:p w14:paraId="08A7F6C3" w14:textId="3DB2F2D1" w:rsidR="00A607A5" w:rsidRDefault="00A607A5" w:rsidP="006C7AE5">
      <w:pPr>
        <w:jc w:val="both"/>
        <w:rPr>
          <w:rFonts w:eastAsia="Arial"/>
        </w:rPr>
      </w:pPr>
      <w:r w:rsidRPr="00A607A5">
        <w:rPr>
          <w:rFonts w:eastAsia="Arial"/>
        </w:rPr>
        <w:t>5.16.3</w:t>
      </w:r>
      <w:r w:rsidR="00626970">
        <w:rPr>
          <w:rFonts w:eastAsia="Arial"/>
        </w:rPr>
        <w:t xml:space="preserve">. </w:t>
      </w:r>
      <w:r w:rsidRPr="00A607A5">
        <w:rPr>
          <w:rFonts w:eastAsia="Arial"/>
        </w:rPr>
        <w:t>A alteração do quórum de liberação previsto nesta convenção, ressalvados os quóruns legais que não poderão ser mitigados;</w:t>
      </w:r>
    </w:p>
    <w:p w14:paraId="0C97E73F" w14:textId="77777777" w:rsidR="00626970" w:rsidRPr="00A607A5" w:rsidRDefault="00626970" w:rsidP="006C7AE5">
      <w:pPr>
        <w:jc w:val="both"/>
        <w:rPr>
          <w:rFonts w:eastAsia="Arial"/>
        </w:rPr>
      </w:pPr>
    </w:p>
    <w:p w14:paraId="2EB24599" w14:textId="5268F163" w:rsidR="00A607A5" w:rsidRDefault="00A607A5" w:rsidP="006C7AE5">
      <w:pPr>
        <w:jc w:val="both"/>
        <w:rPr>
          <w:rFonts w:eastAsia="Arial"/>
        </w:rPr>
      </w:pPr>
      <w:r w:rsidRPr="00A607A5">
        <w:rPr>
          <w:rFonts w:eastAsia="Arial"/>
        </w:rPr>
        <w:t>5.16.4</w:t>
      </w:r>
      <w:r w:rsidR="00626970">
        <w:rPr>
          <w:rFonts w:eastAsia="Arial"/>
        </w:rPr>
        <w:t xml:space="preserve">. </w:t>
      </w:r>
      <w:r w:rsidRPr="00A607A5">
        <w:rPr>
          <w:rFonts w:eastAsia="Arial"/>
        </w:rPr>
        <w:t>Decidir sobre matéria que altere o direito de propriedade dos condôminos.</w:t>
      </w:r>
    </w:p>
    <w:p w14:paraId="2304D67C" w14:textId="77777777" w:rsidR="00626970" w:rsidRPr="00A607A5" w:rsidRDefault="00626970" w:rsidP="006C7AE5">
      <w:pPr>
        <w:jc w:val="both"/>
        <w:rPr>
          <w:rFonts w:eastAsia="Arial"/>
        </w:rPr>
      </w:pPr>
    </w:p>
    <w:p w14:paraId="0824BF40" w14:textId="77777777" w:rsidR="00A607A5" w:rsidRPr="00626970" w:rsidRDefault="00A607A5" w:rsidP="00626970">
      <w:pPr>
        <w:jc w:val="center"/>
        <w:rPr>
          <w:rFonts w:eastAsia="Arial"/>
          <w:b/>
          <w:bCs/>
        </w:rPr>
      </w:pPr>
      <w:r w:rsidRPr="00626970">
        <w:rPr>
          <w:rFonts w:eastAsia="Arial"/>
          <w:b/>
          <w:bCs/>
        </w:rPr>
        <w:t>CAPITULO VI</w:t>
      </w:r>
    </w:p>
    <w:p w14:paraId="04C9A45D" w14:textId="77777777" w:rsidR="00A607A5" w:rsidRPr="00626970" w:rsidRDefault="00A607A5" w:rsidP="00626970">
      <w:pPr>
        <w:jc w:val="center"/>
        <w:rPr>
          <w:rFonts w:eastAsia="Arial"/>
          <w:b/>
          <w:bCs/>
        </w:rPr>
      </w:pPr>
      <w:r w:rsidRPr="00626970">
        <w:rPr>
          <w:rFonts w:eastAsia="Arial"/>
          <w:b/>
          <w:bCs/>
        </w:rPr>
        <w:t>DAS DESPESAS COMUNS</w:t>
      </w:r>
    </w:p>
    <w:p w14:paraId="46B33A68" w14:textId="77777777" w:rsidR="00A607A5" w:rsidRPr="00A607A5" w:rsidRDefault="00A607A5" w:rsidP="006C7AE5">
      <w:pPr>
        <w:jc w:val="both"/>
      </w:pPr>
    </w:p>
    <w:p w14:paraId="64D49194" w14:textId="289F50C3" w:rsidR="00A607A5" w:rsidRPr="00A607A5" w:rsidRDefault="00A607A5" w:rsidP="006C7AE5">
      <w:pPr>
        <w:jc w:val="both"/>
        <w:rPr>
          <w:rFonts w:eastAsia="Arial"/>
        </w:rPr>
      </w:pPr>
      <w:r w:rsidRPr="00A607A5">
        <w:rPr>
          <w:rFonts w:eastAsia="Arial"/>
        </w:rPr>
        <w:t>6.1</w:t>
      </w:r>
      <w:r w:rsidR="00626970">
        <w:rPr>
          <w:rFonts w:eastAsia="Arial"/>
        </w:rPr>
        <w:t xml:space="preserve">. </w:t>
      </w:r>
      <w:r w:rsidRPr="00A607A5">
        <w:rPr>
          <w:rFonts w:eastAsia="Arial"/>
        </w:rPr>
        <w:t>Constituem despesas comuns do edifício:</w:t>
      </w:r>
    </w:p>
    <w:p w14:paraId="49E1C6E3" w14:textId="77777777" w:rsidR="00A607A5" w:rsidRPr="00A607A5" w:rsidRDefault="00A607A5" w:rsidP="006C7AE5">
      <w:pPr>
        <w:jc w:val="both"/>
      </w:pPr>
    </w:p>
    <w:p w14:paraId="7597D06C" w14:textId="3DC4E9CB" w:rsidR="00A607A5" w:rsidRDefault="00A607A5" w:rsidP="006C7AE5">
      <w:pPr>
        <w:jc w:val="both"/>
        <w:rPr>
          <w:rFonts w:eastAsia="Arial"/>
        </w:rPr>
      </w:pPr>
      <w:r w:rsidRPr="00A607A5">
        <w:rPr>
          <w:rFonts w:eastAsia="Arial"/>
        </w:rPr>
        <w:t>6.1.1</w:t>
      </w:r>
      <w:r w:rsidR="00626970">
        <w:rPr>
          <w:rFonts w:eastAsia="Arial"/>
        </w:rPr>
        <w:t xml:space="preserve">. </w:t>
      </w:r>
      <w:r w:rsidRPr="00A607A5">
        <w:rPr>
          <w:rFonts w:eastAsia="Arial"/>
        </w:rPr>
        <w:t>As relativas à conservação, limpeza, reparação e reconstrução das partes e coisas comuns, e dependências do edifício;</w:t>
      </w:r>
    </w:p>
    <w:p w14:paraId="1D09CA8C" w14:textId="77777777" w:rsidR="00626970" w:rsidRPr="00A607A5" w:rsidRDefault="00626970" w:rsidP="006C7AE5">
      <w:pPr>
        <w:jc w:val="both"/>
        <w:rPr>
          <w:rFonts w:eastAsia="Arial"/>
        </w:rPr>
      </w:pPr>
    </w:p>
    <w:p w14:paraId="5C23B6E5" w14:textId="2766BB7E" w:rsidR="00A607A5" w:rsidRDefault="00A607A5" w:rsidP="006C7AE5">
      <w:pPr>
        <w:jc w:val="both"/>
        <w:rPr>
          <w:rFonts w:eastAsia="Arial"/>
        </w:rPr>
      </w:pPr>
      <w:r w:rsidRPr="00A607A5">
        <w:rPr>
          <w:rFonts w:eastAsia="Arial"/>
        </w:rPr>
        <w:t>6.1.2</w:t>
      </w:r>
      <w:r w:rsidR="00626970">
        <w:rPr>
          <w:rFonts w:eastAsia="Arial"/>
        </w:rPr>
        <w:t xml:space="preserve">. </w:t>
      </w:r>
      <w:r w:rsidRPr="00A607A5">
        <w:rPr>
          <w:rFonts w:eastAsia="Arial"/>
        </w:rPr>
        <w:t>As relativas à manutenção das partes e coisas comuns;</w:t>
      </w:r>
    </w:p>
    <w:p w14:paraId="3A7B4D4E" w14:textId="77777777" w:rsidR="00626970" w:rsidRPr="00A607A5" w:rsidRDefault="00626970" w:rsidP="006C7AE5">
      <w:pPr>
        <w:jc w:val="both"/>
        <w:rPr>
          <w:rFonts w:eastAsia="Arial"/>
        </w:rPr>
      </w:pPr>
    </w:p>
    <w:p w14:paraId="612C4C2D" w14:textId="741B9F8E" w:rsidR="00A607A5" w:rsidRDefault="00A607A5" w:rsidP="006C7AE5">
      <w:pPr>
        <w:jc w:val="both"/>
        <w:rPr>
          <w:rFonts w:eastAsia="Arial"/>
        </w:rPr>
      </w:pPr>
      <w:r w:rsidRPr="00A607A5">
        <w:rPr>
          <w:rFonts w:eastAsia="Arial"/>
        </w:rPr>
        <w:t>6.1.3</w:t>
      </w:r>
      <w:r w:rsidR="00626970">
        <w:rPr>
          <w:rFonts w:eastAsia="Arial"/>
        </w:rPr>
        <w:t xml:space="preserve">. </w:t>
      </w:r>
      <w:r w:rsidRPr="00A607A5">
        <w:rPr>
          <w:rFonts w:eastAsia="Arial"/>
        </w:rPr>
        <w:t>O prêmio de seguro do edifício e dos empregados; d) os impostos e taxas que incidem sobre as partes e coisas comuns do edifício;</w:t>
      </w:r>
    </w:p>
    <w:p w14:paraId="7CB7CBCD" w14:textId="77777777" w:rsidR="00626970" w:rsidRPr="00A607A5" w:rsidRDefault="00626970" w:rsidP="006C7AE5">
      <w:pPr>
        <w:jc w:val="both"/>
        <w:rPr>
          <w:rFonts w:eastAsia="Arial"/>
        </w:rPr>
      </w:pPr>
    </w:p>
    <w:p w14:paraId="7B734425" w14:textId="448860C9" w:rsidR="00A607A5" w:rsidRPr="00A607A5" w:rsidRDefault="00A607A5" w:rsidP="006C7AE5">
      <w:pPr>
        <w:jc w:val="both"/>
        <w:rPr>
          <w:rFonts w:eastAsia="Arial"/>
        </w:rPr>
      </w:pPr>
      <w:r w:rsidRPr="00A607A5">
        <w:rPr>
          <w:rFonts w:eastAsia="Arial"/>
        </w:rPr>
        <w:t>6.1.4</w:t>
      </w:r>
      <w:r w:rsidR="00626970">
        <w:rPr>
          <w:rFonts w:eastAsia="Arial"/>
        </w:rPr>
        <w:t xml:space="preserve">. </w:t>
      </w:r>
      <w:r w:rsidRPr="00A607A5">
        <w:rPr>
          <w:rFonts w:eastAsia="Arial"/>
        </w:rPr>
        <w:t>A remuneração do Administrador ou Síndico, do Zelador e a dos demais empregados do edifício, bem como as relativas aos encargos trabalhistas, de previdência, assistência social e correlatos.</w:t>
      </w:r>
    </w:p>
    <w:p w14:paraId="100A2B91" w14:textId="77777777" w:rsidR="00A607A5" w:rsidRPr="00A607A5" w:rsidRDefault="00A607A5" w:rsidP="006C7AE5">
      <w:pPr>
        <w:jc w:val="both"/>
      </w:pPr>
    </w:p>
    <w:p w14:paraId="71361158" w14:textId="5B109823" w:rsidR="00A607A5" w:rsidRPr="00A607A5" w:rsidRDefault="008A4102" w:rsidP="006C7AE5">
      <w:pPr>
        <w:jc w:val="both"/>
        <w:rPr>
          <w:rFonts w:eastAsia="Arial"/>
        </w:rPr>
      </w:pPr>
      <w:r w:rsidRPr="00A607A5">
        <w:rPr>
          <w:rFonts w:eastAsia="Arial"/>
        </w:rPr>
        <w:t>6.2</w:t>
      </w:r>
      <w:r w:rsidR="00275D61">
        <w:rPr>
          <w:rFonts w:eastAsia="Arial"/>
        </w:rPr>
        <w:t xml:space="preserve">. </w:t>
      </w:r>
      <w:r w:rsidRPr="00A607A5">
        <w:rPr>
          <w:rFonts w:eastAsia="Arial"/>
        </w:rPr>
        <w:t>Compete</w:t>
      </w:r>
      <w:r w:rsidR="00A607A5" w:rsidRPr="00A607A5">
        <w:rPr>
          <w:rFonts w:eastAsia="Arial"/>
        </w:rPr>
        <w:t xml:space="preserve"> à Assembleia fixar o orçamento das despesas comuns e cabe aos Condôminos concorrer para o custeio das referidas despesas, até o décimo dia de cada mês, realizando-se o rateio na proporção estabelecida nesta Convenção.</w:t>
      </w:r>
    </w:p>
    <w:p w14:paraId="42445B99" w14:textId="77777777" w:rsidR="00A607A5" w:rsidRPr="00A607A5" w:rsidRDefault="00A607A5" w:rsidP="006C7AE5">
      <w:pPr>
        <w:jc w:val="both"/>
      </w:pPr>
    </w:p>
    <w:p w14:paraId="537AD585" w14:textId="17F30A09" w:rsidR="00A607A5" w:rsidRDefault="00A607A5" w:rsidP="006C7AE5">
      <w:pPr>
        <w:jc w:val="both"/>
        <w:rPr>
          <w:rFonts w:eastAsia="Arial"/>
        </w:rPr>
      </w:pPr>
      <w:r w:rsidRPr="00A607A5">
        <w:rPr>
          <w:rFonts w:eastAsia="Arial"/>
        </w:rPr>
        <w:t>6.2.1</w:t>
      </w:r>
      <w:r w:rsidR="00275D61">
        <w:rPr>
          <w:rFonts w:eastAsia="Arial"/>
        </w:rPr>
        <w:t xml:space="preserve">. </w:t>
      </w:r>
      <w:r w:rsidRPr="00A607A5">
        <w:rPr>
          <w:rFonts w:eastAsia="Arial"/>
        </w:rPr>
        <w:t>Quando da fixação do orçamento, deverá haver uma dotação de 10% (dez por cento) de seu valor para a constituição de um Fundo de Reserva, destinado a atender despesas imprevistas e urgentes.</w:t>
      </w:r>
    </w:p>
    <w:p w14:paraId="2F97113D" w14:textId="77777777" w:rsidR="00275D61" w:rsidRPr="00A607A5" w:rsidRDefault="00275D61" w:rsidP="006C7AE5">
      <w:pPr>
        <w:jc w:val="both"/>
        <w:rPr>
          <w:rFonts w:eastAsia="Arial"/>
        </w:rPr>
      </w:pPr>
    </w:p>
    <w:p w14:paraId="4AAAE7E1" w14:textId="77777777" w:rsidR="00A607A5" w:rsidRDefault="00A607A5" w:rsidP="006C7AE5">
      <w:pPr>
        <w:jc w:val="both"/>
        <w:rPr>
          <w:rFonts w:eastAsia="Arial"/>
        </w:rPr>
      </w:pPr>
      <w:r w:rsidRPr="00A607A5">
        <w:rPr>
          <w:rFonts w:eastAsia="Arial"/>
        </w:rPr>
        <w:t>6.2.2</w:t>
      </w:r>
      <w:r w:rsidR="00275D61">
        <w:rPr>
          <w:rFonts w:eastAsia="Arial"/>
        </w:rPr>
        <w:t>.</w:t>
      </w:r>
      <w:r w:rsidRPr="00A607A5">
        <w:rPr>
          <w:rFonts w:eastAsia="Arial"/>
        </w:rPr>
        <w:t xml:space="preserve"> Poderá ser aumentado o valor da contribuição para o fundo de reserva por deliberação da maioria absoluta dos condôminos, contudo, em tal situação deve-se estipular o prazo pelo qual ocorrerá esta contribuição.</w:t>
      </w:r>
    </w:p>
    <w:p w14:paraId="087C6064" w14:textId="77777777" w:rsidR="00275D61" w:rsidRDefault="00275D61" w:rsidP="006C7AE5">
      <w:pPr>
        <w:jc w:val="both"/>
        <w:rPr>
          <w:rFonts w:eastAsia="Arial"/>
        </w:rPr>
      </w:pPr>
    </w:p>
    <w:p w14:paraId="12880948" w14:textId="4EEDA3ED" w:rsidR="00A607A5" w:rsidRPr="00A607A5" w:rsidRDefault="00A607A5" w:rsidP="006C7AE5">
      <w:pPr>
        <w:jc w:val="both"/>
        <w:rPr>
          <w:rFonts w:eastAsia="Arial"/>
        </w:rPr>
      </w:pPr>
      <w:r w:rsidRPr="00A607A5">
        <w:rPr>
          <w:rFonts w:eastAsia="Arial"/>
        </w:rPr>
        <w:t>6.3</w:t>
      </w:r>
      <w:r w:rsidR="00275D61">
        <w:rPr>
          <w:rFonts w:eastAsia="Arial"/>
        </w:rPr>
        <w:t xml:space="preserve">. </w:t>
      </w:r>
      <w:r w:rsidRPr="00A607A5">
        <w:rPr>
          <w:rFonts w:eastAsia="Arial"/>
        </w:rPr>
        <w:t xml:space="preserve">Serão igualmente rateadas entre os Condôminos as despesas extraordinárias, dentro de 15 (quinze) dias a contar da data da </w:t>
      </w:r>
      <w:proofErr w:type="spellStart"/>
      <w:r w:rsidRPr="00A607A5">
        <w:rPr>
          <w:rFonts w:eastAsia="Arial"/>
        </w:rPr>
        <w:t>Assembléia</w:t>
      </w:r>
      <w:proofErr w:type="spellEnd"/>
      <w:r w:rsidRPr="00A607A5">
        <w:rPr>
          <w:rFonts w:eastAsia="Arial"/>
        </w:rPr>
        <w:t xml:space="preserve"> que as autorizou, salvo se nessa oportunidade for estabelecido prazo diferente.</w:t>
      </w:r>
    </w:p>
    <w:p w14:paraId="07D8B872" w14:textId="77777777" w:rsidR="00A607A5" w:rsidRPr="00A607A5" w:rsidRDefault="00A607A5" w:rsidP="006C7AE5">
      <w:pPr>
        <w:jc w:val="both"/>
      </w:pPr>
    </w:p>
    <w:p w14:paraId="2028A41D" w14:textId="35B7D9AD" w:rsidR="00A607A5" w:rsidRPr="00A607A5" w:rsidRDefault="00A607A5" w:rsidP="006C7AE5">
      <w:pPr>
        <w:jc w:val="both"/>
        <w:rPr>
          <w:rFonts w:eastAsia="Arial"/>
        </w:rPr>
      </w:pPr>
      <w:r w:rsidRPr="00A607A5">
        <w:rPr>
          <w:rFonts w:eastAsia="Arial"/>
        </w:rPr>
        <w:t>6.3.1</w:t>
      </w:r>
      <w:r w:rsidR="00275D61">
        <w:rPr>
          <w:rFonts w:eastAsia="Arial"/>
        </w:rPr>
        <w:t xml:space="preserve">. </w:t>
      </w:r>
      <w:r w:rsidRPr="00A607A5">
        <w:rPr>
          <w:rFonts w:eastAsia="Arial"/>
        </w:rPr>
        <w:t>As despesas para manutenção de fachada serão rateadas na proporção das frações ideais de cada unidade.</w:t>
      </w:r>
    </w:p>
    <w:p w14:paraId="522CB6F0" w14:textId="77777777" w:rsidR="00A607A5" w:rsidRPr="00A607A5" w:rsidRDefault="00A607A5" w:rsidP="006C7AE5">
      <w:pPr>
        <w:jc w:val="both"/>
      </w:pPr>
    </w:p>
    <w:p w14:paraId="1872FD31" w14:textId="2326D1AC" w:rsidR="00A607A5" w:rsidRPr="00A607A5" w:rsidRDefault="00A607A5" w:rsidP="006C7AE5">
      <w:pPr>
        <w:jc w:val="both"/>
        <w:rPr>
          <w:rFonts w:eastAsia="Arial"/>
        </w:rPr>
      </w:pPr>
      <w:r w:rsidRPr="00A607A5">
        <w:rPr>
          <w:rFonts w:eastAsia="Arial"/>
        </w:rPr>
        <w:t>6.4</w:t>
      </w:r>
      <w:r w:rsidR="00275D61">
        <w:rPr>
          <w:rFonts w:eastAsia="Arial"/>
        </w:rPr>
        <w:t xml:space="preserve">. </w:t>
      </w:r>
      <w:r w:rsidRPr="00A607A5">
        <w:rPr>
          <w:rFonts w:eastAsia="Arial"/>
        </w:rPr>
        <w:t>Ficarão a cargo exclusivo de cada Condômino as despesas decorrentes de atos lesivos por ele praticado, bem como o aumento de despesa a que der causa.</w:t>
      </w:r>
    </w:p>
    <w:p w14:paraId="0E67F8C7" w14:textId="77777777" w:rsidR="00A607A5" w:rsidRPr="00A607A5" w:rsidRDefault="00A607A5" w:rsidP="006C7AE5">
      <w:pPr>
        <w:jc w:val="both"/>
      </w:pPr>
    </w:p>
    <w:p w14:paraId="45BF91B5" w14:textId="7666598E" w:rsidR="00A607A5" w:rsidRPr="00A607A5" w:rsidRDefault="00A607A5" w:rsidP="006C7AE5">
      <w:pPr>
        <w:jc w:val="both"/>
        <w:rPr>
          <w:rFonts w:eastAsia="Arial"/>
        </w:rPr>
      </w:pPr>
      <w:r w:rsidRPr="00A607A5">
        <w:rPr>
          <w:rFonts w:eastAsia="Arial"/>
        </w:rPr>
        <w:t>6.4.1</w:t>
      </w:r>
      <w:r w:rsidR="00275D61">
        <w:rPr>
          <w:rFonts w:eastAsia="Arial"/>
        </w:rPr>
        <w:t xml:space="preserve">. </w:t>
      </w:r>
      <w:r w:rsidRPr="00A607A5">
        <w:rPr>
          <w:rFonts w:eastAsia="Arial"/>
        </w:rPr>
        <w:t xml:space="preserve">O </w:t>
      </w:r>
      <w:proofErr w:type="gramStart"/>
      <w:r w:rsidRPr="00A607A5">
        <w:rPr>
          <w:rFonts w:eastAsia="Arial"/>
        </w:rPr>
        <w:t>disposto  neste</w:t>
      </w:r>
      <w:proofErr w:type="gramEnd"/>
      <w:r w:rsidRPr="00A607A5">
        <w:rPr>
          <w:rFonts w:eastAsia="Arial"/>
        </w:rPr>
        <w:t xml:space="preserve">  artigo  é extensivo  aos prejuízos  causados  às partes  comuns  do edifício  pela omissão  ou retardamento do condômino na execução dos trabalhos ou na reparação de sua </w:t>
      </w:r>
      <w:r w:rsidRPr="00A607A5">
        <w:rPr>
          <w:rFonts w:eastAsia="Arial"/>
        </w:rPr>
        <w:lastRenderedPageBreak/>
        <w:t>unidade autônoma.</w:t>
      </w:r>
    </w:p>
    <w:p w14:paraId="6145950F" w14:textId="77777777" w:rsidR="00A607A5" w:rsidRPr="00A607A5" w:rsidRDefault="00A607A5" w:rsidP="006C7AE5">
      <w:pPr>
        <w:jc w:val="both"/>
      </w:pPr>
    </w:p>
    <w:p w14:paraId="45744527" w14:textId="26E139CA" w:rsidR="00A607A5" w:rsidRPr="00A607A5" w:rsidRDefault="00A607A5" w:rsidP="006C7AE5">
      <w:pPr>
        <w:jc w:val="both"/>
        <w:rPr>
          <w:rFonts w:eastAsia="Arial"/>
        </w:rPr>
      </w:pPr>
      <w:r w:rsidRPr="00A607A5">
        <w:rPr>
          <w:rFonts w:eastAsia="Arial"/>
        </w:rPr>
        <w:t>6.5</w:t>
      </w:r>
      <w:r w:rsidR="00275D61">
        <w:rPr>
          <w:rFonts w:eastAsia="Arial"/>
        </w:rPr>
        <w:t xml:space="preserve">. </w:t>
      </w:r>
      <w:r w:rsidRPr="00A607A5">
        <w:rPr>
          <w:rFonts w:eastAsia="Arial"/>
        </w:rPr>
        <w:t xml:space="preserve">O saldo remanescente no orçamento de um exercício será incorporado ao exercício seguinte, se outro destino não lhe for dado pela </w:t>
      </w:r>
      <w:proofErr w:type="spellStart"/>
      <w:r w:rsidRPr="00A607A5">
        <w:rPr>
          <w:rFonts w:eastAsia="Arial"/>
        </w:rPr>
        <w:t>Assembléia</w:t>
      </w:r>
      <w:proofErr w:type="spellEnd"/>
      <w:r w:rsidRPr="00A607A5">
        <w:rPr>
          <w:rFonts w:eastAsia="Arial"/>
        </w:rPr>
        <w:t xml:space="preserve"> Geral Ordinária. O déficit verificado será rateado entre os Condôminos e arrecadado no prazo de 15 (quinze) dias.</w:t>
      </w:r>
    </w:p>
    <w:p w14:paraId="188DC7CE" w14:textId="77777777" w:rsidR="00A607A5" w:rsidRPr="00A607A5" w:rsidRDefault="00A607A5" w:rsidP="006C7AE5">
      <w:pPr>
        <w:jc w:val="both"/>
      </w:pPr>
    </w:p>
    <w:p w14:paraId="1236ED20" w14:textId="07373BFD" w:rsidR="00A607A5" w:rsidRPr="00A607A5" w:rsidRDefault="00A607A5" w:rsidP="006C7AE5">
      <w:pPr>
        <w:jc w:val="both"/>
        <w:rPr>
          <w:rFonts w:eastAsia="Arial"/>
        </w:rPr>
      </w:pPr>
      <w:r w:rsidRPr="00A607A5">
        <w:rPr>
          <w:rFonts w:eastAsia="Arial"/>
        </w:rPr>
        <w:t>6.6</w:t>
      </w:r>
      <w:r w:rsidR="00412BA8">
        <w:rPr>
          <w:rFonts w:eastAsia="Arial"/>
        </w:rPr>
        <w:t xml:space="preserve">. </w:t>
      </w:r>
      <w:r w:rsidRPr="00A607A5">
        <w:rPr>
          <w:rFonts w:eastAsia="Arial"/>
        </w:rPr>
        <w:t>O edifício será segurado contra incêndio ou qualquer outro risco que o possa destruir ou afetar, no todo ou em parte, em empresa idônea da escolha do Síndico, com aprovação do Conselho Consultivo, pelo respectivo valor, discriminando-se na apólice os valores de cada Condômino e das partes comuns.</w:t>
      </w:r>
    </w:p>
    <w:p w14:paraId="60339C72" w14:textId="77777777" w:rsidR="00A607A5" w:rsidRPr="00A607A5" w:rsidRDefault="00A607A5" w:rsidP="006C7AE5">
      <w:pPr>
        <w:jc w:val="both"/>
      </w:pPr>
    </w:p>
    <w:p w14:paraId="3705A79E" w14:textId="04A9E236" w:rsidR="00A607A5" w:rsidRPr="00A607A5" w:rsidRDefault="00A607A5" w:rsidP="006C7AE5">
      <w:pPr>
        <w:jc w:val="both"/>
        <w:rPr>
          <w:rFonts w:eastAsia="Arial"/>
        </w:rPr>
      </w:pPr>
      <w:r w:rsidRPr="00A607A5">
        <w:rPr>
          <w:rFonts w:eastAsia="Arial"/>
        </w:rPr>
        <w:t>6.6.1</w:t>
      </w:r>
      <w:r w:rsidR="00412BA8">
        <w:rPr>
          <w:rFonts w:eastAsia="Arial"/>
        </w:rPr>
        <w:t xml:space="preserve">. </w:t>
      </w:r>
      <w:r w:rsidRPr="00A607A5">
        <w:rPr>
          <w:rFonts w:eastAsia="Arial"/>
        </w:rPr>
        <w:t xml:space="preserve">É lícito a cada Condômino, individualmente, </w:t>
      </w:r>
      <w:proofErr w:type="gramStart"/>
      <w:r w:rsidRPr="00A607A5">
        <w:rPr>
          <w:rFonts w:eastAsia="Arial"/>
        </w:rPr>
        <w:t>à</w:t>
      </w:r>
      <w:proofErr w:type="gramEnd"/>
      <w:r w:rsidRPr="00A607A5">
        <w:rPr>
          <w:rFonts w:eastAsia="Arial"/>
        </w:rPr>
        <w:t xml:space="preserve"> expensas próprias, na mesma ou em outra seguradora, aumentar o seguro de sua unidade autônoma, ou segurar as benfeitorias e melhoramentos por ele introduzidas na mesma.</w:t>
      </w:r>
    </w:p>
    <w:p w14:paraId="6EFC28F2" w14:textId="77777777" w:rsidR="00A607A5" w:rsidRPr="00A607A5" w:rsidRDefault="00A607A5" w:rsidP="006C7AE5">
      <w:pPr>
        <w:jc w:val="both"/>
      </w:pPr>
    </w:p>
    <w:p w14:paraId="5ABBAFDE" w14:textId="022D7888" w:rsidR="00A607A5" w:rsidRPr="00A607A5" w:rsidRDefault="00A607A5" w:rsidP="006C7AE5">
      <w:pPr>
        <w:jc w:val="both"/>
        <w:rPr>
          <w:rFonts w:eastAsia="Arial"/>
        </w:rPr>
      </w:pPr>
      <w:r w:rsidRPr="00A607A5">
        <w:rPr>
          <w:rFonts w:eastAsia="Arial"/>
        </w:rPr>
        <w:t>6.7</w:t>
      </w:r>
      <w:r w:rsidR="00412BA8">
        <w:rPr>
          <w:rFonts w:eastAsia="Arial"/>
        </w:rPr>
        <w:t xml:space="preserve">. </w:t>
      </w:r>
      <w:r w:rsidRPr="00A607A5">
        <w:rPr>
          <w:rFonts w:eastAsia="Arial"/>
        </w:rPr>
        <w:t xml:space="preserve">Ocorrendo o sinistro total ou considerável da edificação, ou esta ameaçar ruína, a </w:t>
      </w:r>
      <w:proofErr w:type="spellStart"/>
      <w:r w:rsidRPr="00A607A5">
        <w:rPr>
          <w:rFonts w:eastAsia="Arial"/>
        </w:rPr>
        <w:t>Assembléia</w:t>
      </w:r>
      <w:proofErr w:type="spellEnd"/>
      <w:r w:rsidRPr="00A607A5">
        <w:rPr>
          <w:rFonts w:eastAsia="Arial"/>
        </w:rPr>
        <w:t xml:space="preserve"> Geral se reunirá dentro de 15 (quinze) dias e deliberará sobre a reconstrução, ou venda, pelos votos que representem metade mais uma das frações ideais. Decidindo pela reconstrução, a </w:t>
      </w:r>
      <w:proofErr w:type="spellStart"/>
      <w:r w:rsidRPr="00A607A5">
        <w:rPr>
          <w:rFonts w:eastAsia="Arial"/>
        </w:rPr>
        <w:t>assembléia</w:t>
      </w:r>
      <w:proofErr w:type="spellEnd"/>
      <w:r w:rsidRPr="00A607A5">
        <w:rPr>
          <w:rFonts w:eastAsia="Arial"/>
        </w:rPr>
        <w:t xml:space="preserve"> elegerá uma Comissão de 3 (três) Condôminos, investida de poderes para:</w:t>
      </w:r>
    </w:p>
    <w:p w14:paraId="6D56BD79" w14:textId="77777777" w:rsidR="00A607A5" w:rsidRPr="00A607A5" w:rsidRDefault="00A607A5" w:rsidP="006C7AE5">
      <w:pPr>
        <w:jc w:val="both"/>
      </w:pPr>
    </w:p>
    <w:p w14:paraId="33AFC564" w14:textId="32248955" w:rsidR="00A607A5" w:rsidRPr="00A607A5" w:rsidRDefault="00A607A5" w:rsidP="006C7AE5">
      <w:pPr>
        <w:jc w:val="both"/>
        <w:rPr>
          <w:rFonts w:eastAsia="Arial"/>
        </w:rPr>
      </w:pPr>
      <w:r w:rsidRPr="00A607A5">
        <w:rPr>
          <w:rFonts w:eastAsia="Arial"/>
        </w:rPr>
        <w:t>6.7.1</w:t>
      </w:r>
      <w:r w:rsidR="00412BA8">
        <w:rPr>
          <w:rFonts w:eastAsia="Arial"/>
        </w:rPr>
        <w:t xml:space="preserve">. </w:t>
      </w:r>
      <w:r w:rsidRPr="00A607A5">
        <w:rPr>
          <w:rFonts w:eastAsia="Arial"/>
        </w:rPr>
        <w:t>Receber a indenização e depositá-la em nome do Condomínio em estabelecimento bancário a ser designado pela</w:t>
      </w:r>
    </w:p>
    <w:p w14:paraId="79345FAC" w14:textId="77777777" w:rsidR="00A607A5" w:rsidRDefault="00A607A5" w:rsidP="006C7AE5">
      <w:pPr>
        <w:jc w:val="both"/>
        <w:rPr>
          <w:rFonts w:eastAsia="Arial"/>
        </w:rPr>
      </w:pPr>
      <w:proofErr w:type="spellStart"/>
      <w:r w:rsidRPr="00A607A5">
        <w:rPr>
          <w:rFonts w:eastAsia="Arial"/>
        </w:rPr>
        <w:t>Assembléia</w:t>
      </w:r>
      <w:proofErr w:type="spellEnd"/>
      <w:r w:rsidRPr="00A607A5">
        <w:rPr>
          <w:rFonts w:eastAsia="Arial"/>
        </w:rPr>
        <w:t>;</w:t>
      </w:r>
    </w:p>
    <w:p w14:paraId="52E4AD7E" w14:textId="77777777" w:rsidR="00412BA8" w:rsidRPr="00A607A5" w:rsidRDefault="00412BA8" w:rsidP="006C7AE5">
      <w:pPr>
        <w:jc w:val="both"/>
        <w:rPr>
          <w:rFonts w:eastAsia="Arial"/>
        </w:rPr>
      </w:pPr>
    </w:p>
    <w:p w14:paraId="6CB7EFB7" w14:textId="2633CDE9" w:rsidR="00A607A5" w:rsidRDefault="00A607A5" w:rsidP="006C7AE5">
      <w:pPr>
        <w:jc w:val="both"/>
        <w:rPr>
          <w:rFonts w:eastAsia="Arial"/>
        </w:rPr>
      </w:pPr>
      <w:r w:rsidRPr="00A607A5">
        <w:rPr>
          <w:rFonts w:eastAsia="Arial"/>
        </w:rPr>
        <w:t>6.7.2</w:t>
      </w:r>
      <w:r w:rsidR="00412BA8">
        <w:rPr>
          <w:rFonts w:eastAsia="Arial"/>
        </w:rPr>
        <w:t xml:space="preserve">. </w:t>
      </w:r>
      <w:proofErr w:type="gramStart"/>
      <w:r w:rsidRPr="00A607A5">
        <w:rPr>
          <w:rFonts w:eastAsia="Arial"/>
        </w:rPr>
        <w:t>Abrir  concorrência</w:t>
      </w:r>
      <w:proofErr w:type="gramEnd"/>
      <w:r w:rsidRPr="00A607A5">
        <w:rPr>
          <w:rFonts w:eastAsia="Arial"/>
        </w:rPr>
        <w:t xml:space="preserve">  para  a  reconstrução  do  prédio  ou  das  partes  destruídas,  comunicando  o  resultado  à</w:t>
      </w:r>
      <w:r w:rsidR="00412BA8">
        <w:rPr>
          <w:rFonts w:eastAsia="Arial"/>
        </w:rPr>
        <w:t xml:space="preserve"> </w:t>
      </w:r>
      <w:proofErr w:type="spellStart"/>
      <w:r w:rsidRPr="00A607A5">
        <w:rPr>
          <w:rFonts w:eastAsia="Arial"/>
        </w:rPr>
        <w:t>Assembléia</w:t>
      </w:r>
      <w:proofErr w:type="spellEnd"/>
      <w:r w:rsidRPr="00A607A5">
        <w:rPr>
          <w:rFonts w:eastAsia="Arial"/>
        </w:rPr>
        <w:t xml:space="preserve"> Geral, para a devida deliberação;</w:t>
      </w:r>
    </w:p>
    <w:p w14:paraId="3E6C1FB3" w14:textId="77777777" w:rsidR="00412BA8" w:rsidRPr="00A607A5" w:rsidRDefault="00412BA8" w:rsidP="006C7AE5">
      <w:pPr>
        <w:jc w:val="both"/>
        <w:rPr>
          <w:rFonts w:eastAsia="Arial"/>
        </w:rPr>
      </w:pPr>
    </w:p>
    <w:p w14:paraId="677442E7" w14:textId="6EF758F8" w:rsidR="00A607A5" w:rsidRPr="00A607A5" w:rsidRDefault="00A607A5" w:rsidP="006C7AE5">
      <w:pPr>
        <w:jc w:val="both"/>
        <w:rPr>
          <w:rFonts w:eastAsia="Arial"/>
        </w:rPr>
      </w:pPr>
      <w:r w:rsidRPr="00A607A5">
        <w:rPr>
          <w:rFonts w:eastAsia="Arial"/>
        </w:rPr>
        <w:t>6.7.3</w:t>
      </w:r>
      <w:r w:rsidR="00412BA8">
        <w:rPr>
          <w:rFonts w:eastAsia="Arial"/>
        </w:rPr>
        <w:t xml:space="preserve">. </w:t>
      </w:r>
      <w:proofErr w:type="gramStart"/>
      <w:r w:rsidRPr="00A607A5">
        <w:rPr>
          <w:rFonts w:eastAsia="Arial"/>
        </w:rPr>
        <w:t>Acompanhar  os</w:t>
      </w:r>
      <w:proofErr w:type="gramEnd"/>
      <w:r w:rsidRPr="00A607A5">
        <w:rPr>
          <w:rFonts w:eastAsia="Arial"/>
        </w:rPr>
        <w:t xml:space="preserve"> trabalhos de reconstrução  até o final, representando  os Condôminos  junto aos construtores, fornecedores, engenheiros e repartições públicas.</w:t>
      </w:r>
    </w:p>
    <w:p w14:paraId="723788D5" w14:textId="77777777" w:rsidR="00A607A5" w:rsidRPr="00A607A5" w:rsidRDefault="00A607A5" w:rsidP="006C7AE5">
      <w:pPr>
        <w:jc w:val="both"/>
      </w:pPr>
    </w:p>
    <w:p w14:paraId="57894951" w14:textId="1B4A470A" w:rsidR="00A607A5" w:rsidRPr="00A607A5" w:rsidRDefault="00A607A5" w:rsidP="006C7AE5">
      <w:pPr>
        <w:jc w:val="both"/>
        <w:rPr>
          <w:rFonts w:eastAsia="Arial"/>
        </w:rPr>
      </w:pPr>
      <w:r w:rsidRPr="00A607A5">
        <w:rPr>
          <w:rFonts w:eastAsia="Arial"/>
        </w:rPr>
        <w:t>6.8</w:t>
      </w:r>
      <w:r w:rsidR="00412BA8">
        <w:rPr>
          <w:rFonts w:eastAsia="Arial"/>
        </w:rPr>
        <w:t xml:space="preserve">. </w:t>
      </w:r>
      <w:r w:rsidRPr="00A607A5">
        <w:rPr>
          <w:rFonts w:eastAsia="Arial"/>
        </w:rPr>
        <w:t xml:space="preserve">Se a importância paga pela seguradora não for suficiente para atender às despesas, concorrerão os condôminos para o pagamento de suas unidades autônomas, salvo se a minoria </w:t>
      </w:r>
      <w:proofErr w:type="gramStart"/>
      <w:r w:rsidRPr="00A607A5">
        <w:rPr>
          <w:rFonts w:eastAsia="Arial"/>
        </w:rPr>
        <w:t>recusar-se</w:t>
      </w:r>
      <w:proofErr w:type="gramEnd"/>
      <w:r w:rsidRPr="00A607A5">
        <w:rPr>
          <w:rFonts w:eastAsia="Arial"/>
        </w:rPr>
        <w:t xml:space="preserve"> a fazê-lo, alienando os seus direitos, na forma da Lei.</w:t>
      </w:r>
    </w:p>
    <w:p w14:paraId="48CE7EAB" w14:textId="77777777" w:rsidR="00A607A5" w:rsidRPr="00A607A5" w:rsidRDefault="00A607A5" w:rsidP="006C7AE5">
      <w:pPr>
        <w:jc w:val="both"/>
      </w:pPr>
    </w:p>
    <w:p w14:paraId="34DE4295" w14:textId="2551E21C" w:rsidR="00A607A5" w:rsidRPr="00A607A5" w:rsidRDefault="00A607A5" w:rsidP="006C7AE5">
      <w:pPr>
        <w:jc w:val="both"/>
        <w:rPr>
          <w:rFonts w:eastAsia="Arial"/>
        </w:rPr>
      </w:pPr>
      <w:r w:rsidRPr="00A607A5">
        <w:rPr>
          <w:rFonts w:eastAsia="Arial"/>
        </w:rPr>
        <w:t>6.9</w:t>
      </w:r>
      <w:r w:rsidR="00412BA8">
        <w:rPr>
          <w:rFonts w:eastAsia="Arial"/>
        </w:rPr>
        <w:t xml:space="preserve">. </w:t>
      </w:r>
      <w:r w:rsidRPr="00A607A5">
        <w:rPr>
          <w:rFonts w:eastAsia="Arial"/>
        </w:rPr>
        <w:t>Pela maioria que represente metade mais uma das frações ideais do terreno, poderá ser deliberado que o edifício não seja reconstruído, se ocorrer incêndio ou outro sinistro que importe em sua destruição total, caso em que autorizará a venda do terreno, partilhando-se o seu preço e o valor do seguro entre os Condôminos, na proporção das referidas frações ideais.</w:t>
      </w:r>
    </w:p>
    <w:p w14:paraId="4DAD2D83" w14:textId="77777777" w:rsidR="00A607A5" w:rsidRPr="00A607A5" w:rsidRDefault="00A607A5" w:rsidP="006C7AE5">
      <w:pPr>
        <w:jc w:val="both"/>
      </w:pPr>
    </w:p>
    <w:p w14:paraId="07B7DD33" w14:textId="03D6396C" w:rsidR="00A607A5" w:rsidRPr="00A607A5" w:rsidRDefault="00A607A5" w:rsidP="006C7AE5">
      <w:pPr>
        <w:jc w:val="both"/>
        <w:rPr>
          <w:rFonts w:eastAsia="Arial"/>
        </w:rPr>
      </w:pPr>
      <w:r w:rsidRPr="00A607A5">
        <w:rPr>
          <w:rFonts w:eastAsia="Arial"/>
        </w:rPr>
        <w:t>6.</w:t>
      </w:r>
      <w:r w:rsidR="00412BA8">
        <w:rPr>
          <w:rFonts w:eastAsia="Arial"/>
        </w:rPr>
        <w:t xml:space="preserve"> </w:t>
      </w:r>
      <w:r w:rsidRPr="00A607A5">
        <w:rPr>
          <w:rFonts w:eastAsia="Arial"/>
        </w:rPr>
        <w:t>10 Em caso de incêndio parcial, recebido o seguro, proceder-se-á à reparação ou reconstrução das partes destruídas.</w:t>
      </w:r>
    </w:p>
    <w:p w14:paraId="33ADA281" w14:textId="77777777" w:rsidR="00A607A5" w:rsidRPr="00A607A5" w:rsidRDefault="00A607A5" w:rsidP="006C7AE5">
      <w:pPr>
        <w:jc w:val="both"/>
      </w:pPr>
    </w:p>
    <w:p w14:paraId="273FF273" w14:textId="77777777" w:rsidR="00A607A5" w:rsidRPr="00A607A5" w:rsidRDefault="00A607A5" w:rsidP="006C7AE5">
      <w:pPr>
        <w:jc w:val="both"/>
      </w:pPr>
    </w:p>
    <w:p w14:paraId="6F8E3D64" w14:textId="3ED61DBD" w:rsidR="00412BA8" w:rsidRPr="00412BA8" w:rsidRDefault="00A607A5" w:rsidP="00412BA8">
      <w:pPr>
        <w:jc w:val="center"/>
        <w:rPr>
          <w:rFonts w:eastAsia="Arial"/>
          <w:b/>
          <w:bCs/>
        </w:rPr>
      </w:pPr>
      <w:r w:rsidRPr="00412BA8">
        <w:rPr>
          <w:rFonts w:eastAsia="Arial"/>
          <w:b/>
          <w:bCs/>
        </w:rPr>
        <w:t>CAPITULO VII</w:t>
      </w:r>
    </w:p>
    <w:p w14:paraId="5B44F979" w14:textId="4C659191" w:rsidR="00A607A5" w:rsidRPr="00412BA8" w:rsidRDefault="00A607A5" w:rsidP="00412BA8">
      <w:pPr>
        <w:jc w:val="center"/>
        <w:rPr>
          <w:rFonts w:eastAsia="Arial"/>
          <w:b/>
          <w:bCs/>
        </w:rPr>
      </w:pPr>
      <w:r w:rsidRPr="00412BA8">
        <w:rPr>
          <w:rFonts w:eastAsia="Arial"/>
          <w:b/>
          <w:bCs/>
        </w:rPr>
        <w:t>DAS PENALIDADES</w:t>
      </w:r>
    </w:p>
    <w:p w14:paraId="00236CAE" w14:textId="77777777" w:rsidR="00A607A5" w:rsidRPr="00A607A5" w:rsidRDefault="00A607A5" w:rsidP="006C7AE5">
      <w:pPr>
        <w:jc w:val="both"/>
      </w:pPr>
    </w:p>
    <w:p w14:paraId="59BCC7CA" w14:textId="1D377C8F" w:rsidR="00927FA5" w:rsidRDefault="00A607A5" w:rsidP="006C7AE5">
      <w:pPr>
        <w:jc w:val="both"/>
        <w:rPr>
          <w:rFonts w:eastAsia="Arial"/>
        </w:rPr>
      </w:pPr>
      <w:r w:rsidRPr="00A607A5">
        <w:rPr>
          <w:rFonts w:eastAsia="Arial"/>
        </w:rPr>
        <w:t>7.1</w:t>
      </w:r>
      <w:r w:rsidR="00412BA8">
        <w:rPr>
          <w:rFonts w:eastAsia="Arial"/>
        </w:rPr>
        <w:t xml:space="preserve">. </w:t>
      </w:r>
      <w:r w:rsidRPr="00A607A5">
        <w:rPr>
          <w:rFonts w:eastAsia="Arial"/>
        </w:rPr>
        <w:t xml:space="preserve">Caso a contribuição de condomínio não seja quitada na data prevista, a mesma será corrigida pela variação acumulada do índice do IGP-M/FGV, acrescida dos juros moratórios de 2% (dois por cento) </w:t>
      </w:r>
      <w:r w:rsidRPr="00A607A5">
        <w:rPr>
          <w:rFonts w:eastAsia="Arial"/>
        </w:rPr>
        <w:lastRenderedPageBreak/>
        <w:t>ao mês, pro rata die, contados a partir da data do vencimento, independentemente de interpelação.</w:t>
      </w:r>
      <w:r w:rsidR="00927FA5">
        <w:rPr>
          <w:rFonts w:eastAsia="Arial"/>
        </w:rPr>
        <w:br/>
      </w:r>
    </w:p>
    <w:p w14:paraId="2CB1AA9B" w14:textId="7170F016" w:rsidR="00A607A5" w:rsidRDefault="00A607A5" w:rsidP="006C7AE5">
      <w:pPr>
        <w:jc w:val="both"/>
        <w:rPr>
          <w:rFonts w:eastAsia="Arial"/>
        </w:rPr>
      </w:pPr>
      <w:r w:rsidRPr="00A607A5">
        <w:rPr>
          <w:rFonts w:eastAsia="Arial"/>
        </w:rPr>
        <w:t>7.1.1</w:t>
      </w:r>
      <w:r w:rsidR="00412BA8">
        <w:rPr>
          <w:rFonts w:eastAsia="Arial"/>
        </w:rPr>
        <w:t xml:space="preserve">. </w:t>
      </w:r>
      <w:r w:rsidRPr="00A607A5">
        <w:rPr>
          <w:rFonts w:eastAsia="Arial"/>
        </w:rPr>
        <w:t>Caso a mora for superior a 30 (trinta) dias, além da correção monetária e dos juros moratórios incorrerá multa de</w:t>
      </w:r>
      <w:r w:rsidR="00412BA8">
        <w:rPr>
          <w:rFonts w:eastAsia="Arial"/>
        </w:rPr>
        <w:t xml:space="preserve"> </w:t>
      </w:r>
      <w:r w:rsidRPr="00A607A5">
        <w:rPr>
          <w:rFonts w:eastAsia="Arial"/>
        </w:rPr>
        <w:t>2% (dois por cento) em benefício do Condomínio, podendo o Síndico promover a cobrança do débito judicial ou extrajudicialmente, através de advogado constituído pelo Condomínio, sujeitando o devedor, ainda, ao pagamento das custas e honorários advocatícios de cobrança na ordem de 20% (vinte por cento) sobre os valores devidos.</w:t>
      </w:r>
    </w:p>
    <w:p w14:paraId="5D2D2708" w14:textId="77777777" w:rsidR="00412BA8" w:rsidRPr="00A607A5" w:rsidRDefault="00412BA8" w:rsidP="006C7AE5">
      <w:pPr>
        <w:jc w:val="both"/>
        <w:rPr>
          <w:rFonts w:eastAsia="Arial"/>
        </w:rPr>
      </w:pPr>
    </w:p>
    <w:p w14:paraId="36EAC238" w14:textId="759CC7FC" w:rsidR="00A607A5" w:rsidRPr="00A607A5" w:rsidRDefault="00A607A5" w:rsidP="006C7AE5">
      <w:pPr>
        <w:jc w:val="both"/>
        <w:rPr>
          <w:rFonts w:eastAsia="Arial"/>
        </w:rPr>
      </w:pPr>
      <w:r w:rsidRPr="00A607A5">
        <w:rPr>
          <w:rFonts w:eastAsia="Arial"/>
        </w:rPr>
        <w:t>7.1.2</w:t>
      </w:r>
      <w:r w:rsidR="00412BA8">
        <w:rPr>
          <w:rFonts w:eastAsia="Arial"/>
        </w:rPr>
        <w:t xml:space="preserve">. </w:t>
      </w:r>
      <w:r w:rsidRPr="00A607A5">
        <w:rPr>
          <w:rFonts w:eastAsia="Arial"/>
        </w:rPr>
        <w:t>Em caso de atraso superior a 30 dias, poderá o condomínio proceder ao protesto extrajudicial das contribuições de condomínio.</w:t>
      </w:r>
    </w:p>
    <w:p w14:paraId="6729A3E0" w14:textId="77777777" w:rsidR="00A607A5" w:rsidRPr="00A607A5" w:rsidRDefault="00A607A5" w:rsidP="006C7AE5">
      <w:pPr>
        <w:jc w:val="both"/>
      </w:pPr>
    </w:p>
    <w:p w14:paraId="4380B7CB" w14:textId="0B245426" w:rsidR="00A607A5" w:rsidRPr="00A607A5" w:rsidRDefault="00A607A5" w:rsidP="006C7AE5">
      <w:pPr>
        <w:jc w:val="both"/>
        <w:rPr>
          <w:rFonts w:eastAsia="Arial"/>
        </w:rPr>
      </w:pPr>
      <w:r w:rsidRPr="00A607A5">
        <w:rPr>
          <w:rFonts w:eastAsia="Arial"/>
        </w:rPr>
        <w:t>7.2</w:t>
      </w:r>
      <w:r w:rsidR="00412BA8">
        <w:rPr>
          <w:rFonts w:eastAsia="Arial"/>
        </w:rPr>
        <w:t xml:space="preserve">. </w:t>
      </w:r>
      <w:r w:rsidRPr="00A607A5">
        <w:rPr>
          <w:rFonts w:eastAsia="Arial"/>
        </w:rPr>
        <w:t>O Condômino, ou possuidor, que não cumprir reiteradamente com os seus deveres perante o condomínio será constrangido a pagar multa correspondente até o quíntuplo do valor atribuído à contribuição para as despesas condominiais, conforme a gravidade das faltas e a reiteração, independentemente das perdas e danos que se apurarem.</w:t>
      </w:r>
    </w:p>
    <w:p w14:paraId="3C17C468" w14:textId="77777777" w:rsidR="00A607A5" w:rsidRPr="00A607A5" w:rsidRDefault="00A607A5" w:rsidP="006C7AE5">
      <w:pPr>
        <w:jc w:val="both"/>
      </w:pPr>
    </w:p>
    <w:p w14:paraId="76D6A591" w14:textId="01B56EAA" w:rsidR="00A607A5" w:rsidRPr="00A607A5" w:rsidRDefault="00A607A5" w:rsidP="006C7AE5">
      <w:pPr>
        <w:jc w:val="both"/>
        <w:rPr>
          <w:rFonts w:eastAsia="Arial"/>
        </w:rPr>
      </w:pPr>
      <w:r w:rsidRPr="00A607A5">
        <w:rPr>
          <w:rFonts w:eastAsia="Arial"/>
        </w:rPr>
        <w:t>7.2.1</w:t>
      </w:r>
      <w:r w:rsidR="00412BA8">
        <w:rPr>
          <w:rFonts w:eastAsia="Arial"/>
        </w:rPr>
        <w:t xml:space="preserve">. </w:t>
      </w:r>
      <w:r w:rsidRPr="00A607A5">
        <w:rPr>
          <w:rFonts w:eastAsia="Arial"/>
        </w:rPr>
        <w:t>Considera-se reiteração de conduta para aplicação da multa moratória o não pagamento de três parcelas consecutivas das contribuições para com o condomínio e a ação ou omissão por três vezes que atente contra os deveres previstos no artigo 8º, desta Convenção.</w:t>
      </w:r>
    </w:p>
    <w:p w14:paraId="239A9913" w14:textId="77777777" w:rsidR="00A607A5" w:rsidRPr="00A607A5" w:rsidRDefault="00A607A5" w:rsidP="006C7AE5">
      <w:pPr>
        <w:jc w:val="both"/>
      </w:pPr>
    </w:p>
    <w:p w14:paraId="7CEF28DE" w14:textId="754CF014" w:rsidR="00A607A5" w:rsidRPr="00A607A5" w:rsidRDefault="00A607A5" w:rsidP="006C7AE5">
      <w:pPr>
        <w:jc w:val="both"/>
        <w:rPr>
          <w:rFonts w:eastAsia="Arial"/>
        </w:rPr>
      </w:pPr>
      <w:r w:rsidRPr="00A607A5">
        <w:rPr>
          <w:rFonts w:eastAsia="Arial"/>
        </w:rPr>
        <w:t>7.3</w:t>
      </w:r>
      <w:r w:rsidR="00412BA8">
        <w:rPr>
          <w:rFonts w:eastAsia="Arial"/>
        </w:rPr>
        <w:t xml:space="preserve">. </w:t>
      </w:r>
      <w:r w:rsidRPr="00A607A5">
        <w:rPr>
          <w:rFonts w:eastAsia="Arial"/>
        </w:rPr>
        <w:t xml:space="preserve">O Condômino ou possuidor que, por seu reiterado comportamento </w:t>
      </w:r>
      <w:proofErr w:type="spellStart"/>
      <w:r w:rsidRPr="00A607A5">
        <w:rPr>
          <w:rFonts w:eastAsia="Arial"/>
        </w:rPr>
        <w:t>anti-social</w:t>
      </w:r>
      <w:proofErr w:type="spellEnd"/>
      <w:r w:rsidRPr="00A607A5">
        <w:rPr>
          <w:rFonts w:eastAsia="Arial"/>
        </w:rPr>
        <w:t xml:space="preserve">, gerar incompatibilidade de conveniência com </w:t>
      </w:r>
      <w:r w:rsidR="00927FA5" w:rsidRPr="00A607A5">
        <w:rPr>
          <w:rFonts w:eastAsia="Arial"/>
        </w:rPr>
        <w:t>os demais condôminos ou possuidores, poderá ser constrangido a pagar multa correspondente ao décuplo do valor</w:t>
      </w:r>
      <w:r w:rsidRPr="00A607A5">
        <w:rPr>
          <w:rFonts w:eastAsia="Arial"/>
        </w:rPr>
        <w:t xml:space="preserve"> atribuído à contribuição para as despesas condominiais, até ulterior deliberação da </w:t>
      </w:r>
      <w:r w:rsidR="00927FA5" w:rsidRPr="00A607A5">
        <w:rPr>
          <w:rFonts w:eastAsia="Arial"/>
        </w:rPr>
        <w:t>assembleia</w:t>
      </w:r>
      <w:r w:rsidRPr="00A607A5">
        <w:rPr>
          <w:rFonts w:eastAsia="Arial"/>
        </w:rPr>
        <w:t>.</w:t>
      </w:r>
    </w:p>
    <w:p w14:paraId="7DFFCAF9" w14:textId="77777777" w:rsidR="00A607A5" w:rsidRPr="00A607A5" w:rsidRDefault="00A607A5" w:rsidP="006C7AE5">
      <w:pPr>
        <w:jc w:val="both"/>
      </w:pPr>
    </w:p>
    <w:p w14:paraId="591ABC40" w14:textId="77777777" w:rsidR="00A607A5" w:rsidRPr="00A607A5" w:rsidRDefault="00A607A5" w:rsidP="006C7AE5">
      <w:pPr>
        <w:jc w:val="both"/>
      </w:pPr>
    </w:p>
    <w:p w14:paraId="71B4BE96" w14:textId="77777777" w:rsidR="00A607A5" w:rsidRPr="00412BA8" w:rsidRDefault="00A607A5" w:rsidP="00412BA8">
      <w:pPr>
        <w:jc w:val="center"/>
        <w:rPr>
          <w:rFonts w:eastAsia="Arial"/>
          <w:b/>
          <w:bCs/>
        </w:rPr>
      </w:pPr>
      <w:r w:rsidRPr="00412BA8">
        <w:rPr>
          <w:rFonts w:eastAsia="Arial"/>
          <w:b/>
          <w:bCs/>
        </w:rPr>
        <w:t>CAPÍTULO VIII</w:t>
      </w:r>
    </w:p>
    <w:p w14:paraId="3E006A71" w14:textId="77777777" w:rsidR="00A607A5" w:rsidRPr="00412BA8" w:rsidRDefault="00A607A5" w:rsidP="00412BA8">
      <w:pPr>
        <w:jc w:val="center"/>
        <w:rPr>
          <w:rFonts w:eastAsia="Arial"/>
          <w:b/>
          <w:bCs/>
        </w:rPr>
      </w:pPr>
      <w:r w:rsidRPr="00412BA8">
        <w:rPr>
          <w:rFonts w:eastAsia="Arial"/>
          <w:b/>
          <w:bCs/>
        </w:rPr>
        <w:t>DO REGIMENTO INTERNO</w:t>
      </w:r>
    </w:p>
    <w:p w14:paraId="310044E6" w14:textId="77777777" w:rsidR="00A607A5" w:rsidRPr="00A607A5" w:rsidRDefault="00A607A5" w:rsidP="006C7AE5">
      <w:pPr>
        <w:jc w:val="both"/>
      </w:pPr>
    </w:p>
    <w:p w14:paraId="725FE8D8" w14:textId="5471A266" w:rsidR="00A607A5" w:rsidRPr="00A607A5" w:rsidRDefault="00A607A5" w:rsidP="006C7AE5">
      <w:pPr>
        <w:jc w:val="both"/>
        <w:rPr>
          <w:rFonts w:eastAsia="Arial"/>
        </w:rPr>
      </w:pPr>
      <w:r w:rsidRPr="00A607A5">
        <w:rPr>
          <w:rFonts w:eastAsia="Arial"/>
        </w:rPr>
        <w:t>7.4</w:t>
      </w:r>
      <w:r w:rsidR="00412BA8">
        <w:rPr>
          <w:rFonts w:eastAsia="Arial"/>
        </w:rPr>
        <w:t xml:space="preserve">. </w:t>
      </w:r>
      <w:r w:rsidRPr="00A607A5">
        <w:rPr>
          <w:rFonts w:eastAsia="Arial"/>
        </w:rPr>
        <w:t>O regimento interno será regido nos termos da Lei número 4.591, de 16 de dezembro de 1964, regulamentada pelo Decreto número 55.815, de 8 de dezembro de 1965, pelas disposições contidas no Novo Código Civil Brasileiro, Lei 10.406 de 10 de janeiro de 2002, pelo Código de Postura do Município, e demais legislações que dispõe sobre os Condomínios em Edificações, Direitos de Vizinhança.</w:t>
      </w:r>
    </w:p>
    <w:p w14:paraId="647496A2" w14:textId="77777777" w:rsidR="00A607A5" w:rsidRPr="00A607A5" w:rsidRDefault="00A607A5" w:rsidP="006C7AE5">
      <w:pPr>
        <w:jc w:val="both"/>
      </w:pPr>
    </w:p>
    <w:p w14:paraId="67C3C1E8" w14:textId="52E2D2D7" w:rsidR="00A607A5" w:rsidRDefault="00A607A5" w:rsidP="006C7AE5">
      <w:pPr>
        <w:jc w:val="both"/>
        <w:rPr>
          <w:rFonts w:eastAsia="Arial"/>
        </w:rPr>
      </w:pPr>
      <w:r w:rsidRPr="00A607A5">
        <w:rPr>
          <w:rFonts w:eastAsia="Arial"/>
        </w:rPr>
        <w:t>7.4.1</w:t>
      </w:r>
      <w:r w:rsidR="00412BA8">
        <w:rPr>
          <w:rFonts w:eastAsia="Arial"/>
        </w:rPr>
        <w:t xml:space="preserve">. </w:t>
      </w:r>
      <w:r w:rsidRPr="00A607A5">
        <w:rPr>
          <w:rFonts w:eastAsia="Arial"/>
        </w:rPr>
        <w:t>Os direitos e deveres dos Condôminos são os estabelecidos no Capítulo II da Convenção de Condomínio.</w:t>
      </w:r>
    </w:p>
    <w:p w14:paraId="64CF26B6" w14:textId="77777777" w:rsidR="00412BA8" w:rsidRPr="00A607A5" w:rsidRDefault="00412BA8" w:rsidP="006C7AE5">
      <w:pPr>
        <w:jc w:val="both"/>
        <w:rPr>
          <w:rFonts w:eastAsia="Arial"/>
        </w:rPr>
      </w:pPr>
    </w:p>
    <w:p w14:paraId="5BF2C130" w14:textId="103D75E4" w:rsidR="00A607A5" w:rsidRPr="00A607A5" w:rsidRDefault="00A607A5" w:rsidP="006C7AE5">
      <w:pPr>
        <w:jc w:val="both"/>
        <w:rPr>
          <w:rFonts w:eastAsia="Arial"/>
        </w:rPr>
      </w:pPr>
      <w:r w:rsidRPr="00A607A5">
        <w:rPr>
          <w:rFonts w:eastAsia="Arial"/>
        </w:rPr>
        <w:t>7.4.2</w:t>
      </w:r>
      <w:r w:rsidR="00412BA8">
        <w:rPr>
          <w:rFonts w:eastAsia="Arial"/>
        </w:rPr>
        <w:t xml:space="preserve">. </w:t>
      </w:r>
      <w:r w:rsidRPr="00A607A5">
        <w:rPr>
          <w:rFonts w:eastAsia="Arial"/>
        </w:rPr>
        <w:t>O regimento</w:t>
      </w:r>
      <w:r w:rsidR="00412BA8">
        <w:rPr>
          <w:rFonts w:eastAsia="Arial"/>
        </w:rPr>
        <w:t xml:space="preserve"> </w:t>
      </w:r>
      <w:r w:rsidRPr="00A607A5">
        <w:rPr>
          <w:rFonts w:eastAsia="Arial"/>
        </w:rPr>
        <w:t>interno</w:t>
      </w:r>
      <w:r w:rsidR="00412BA8">
        <w:rPr>
          <w:rFonts w:eastAsia="Arial"/>
        </w:rPr>
        <w:t xml:space="preserve"> </w:t>
      </w:r>
      <w:r w:rsidRPr="00A607A5">
        <w:rPr>
          <w:rFonts w:eastAsia="Arial"/>
        </w:rPr>
        <w:t>poderá ser</w:t>
      </w:r>
      <w:r w:rsidR="00412BA8">
        <w:rPr>
          <w:rFonts w:eastAsia="Arial"/>
        </w:rPr>
        <w:t xml:space="preserve"> </w:t>
      </w:r>
      <w:r w:rsidRPr="00A607A5">
        <w:rPr>
          <w:rFonts w:eastAsia="Arial"/>
        </w:rPr>
        <w:t>alterado pela maioria simples dos condôminos, ou seja, pela</w:t>
      </w:r>
      <w:r w:rsidR="00412BA8">
        <w:rPr>
          <w:rFonts w:eastAsia="Arial"/>
        </w:rPr>
        <w:t xml:space="preserve"> </w:t>
      </w:r>
      <w:proofErr w:type="gramStart"/>
      <w:r w:rsidRPr="00A607A5">
        <w:rPr>
          <w:rFonts w:eastAsia="Arial"/>
        </w:rPr>
        <w:t>maioria  dos</w:t>
      </w:r>
      <w:proofErr w:type="gramEnd"/>
      <w:r w:rsidR="00412BA8">
        <w:rPr>
          <w:rFonts w:eastAsia="Arial"/>
        </w:rPr>
        <w:t xml:space="preserve"> </w:t>
      </w:r>
      <w:r w:rsidRPr="00A607A5">
        <w:rPr>
          <w:rFonts w:eastAsia="Arial"/>
        </w:rPr>
        <w:t>presentes à assembleia.</w:t>
      </w:r>
    </w:p>
    <w:p w14:paraId="0AEA3B76" w14:textId="77777777" w:rsidR="00A607A5" w:rsidRPr="00A607A5" w:rsidRDefault="00A607A5" w:rsidP="006C7AE5">
      <w:pPr>
        <w:jc w:val="both"/>
      </w:pPr>
    </w:p>
    <w:p w14:paraId="56F7DC5B" w14:textId="7A73BFB2" w:rsidR="00A607A5" w:rsidRDefault="00A607A5" w:rsidP="006C7AE5">
      <w:pPr>
        <w:jc w:val="both"/>
        <w:rPr>
          <w:rFonts w:eastAsia="Arial"/>
        </w:rPr>
      </w:pPr>
      <w:r w:rsidRPr="00A607A5">
        <w:rPr>
          <w:rFonts w:eastAsia="Arial"/>
        </w:rPr>
        <w:t>7.5</w:t>
      </w:r>
      <w:r w:rsidR="00412BA8">
        <w:rPr>
          <w:rFonts w:eastAsia="Arial"/>
        </w:rPr>
        <w:t xml:space="preserve">. </w:t>
      </w:r>
      <w:r w:rsidRPr="00A607A5">
        <w:rPr>
          <w:rFonts w:eastAsia="Arial"/>
        </w:rPr>
        <w:t>É expressamente vedado a qualquer condômino, seus inquilinos ou cessionários:</w:t>
      </w:r>
    </w:p>
    <w:p w14:paraId="5AD15AB0" w14:textId="77777777" w:rsidR="00412BA8" w:rsidRPr="00A607A5" w:rsidRDefault="00412BA8" w:rsidP="006C7AE5">
      <w:pPr>
        <w:jc w:val="both"/>
        <w:rPr>
          <w:rFonts w:eastAsia="Arial"/>
        </w:rPr>
      </w:pPr>
    </w:p>
    <w:p w14:paraId="4F0CB0E5" w14:textId="7183A789" w:rsidR="00A607A5" w:rsidRDefault="00A607A5" w:rsidP="006C7AE5">
      <w:pPr>
        <w:jc w:val="both"/>
        <w:rPr>
          <w:rFonts w:eastAsia="Arial"/>
        </w:rPr>
      </w:pPr>
      <w:r w:rsidRPr="00A607A5">
        <w:rPr>
          <w:rFonts w:eastAsia="Arial"/>
        </w:rPr>
        <w:t>7.5.1</w:t>
      </w:r>
      <w:r w:rsidR="00412BA8">
        <w:rPr>
          <w:rFonts w:eastAsia="Arial"/>
        </w:rPr>
        <w:t xml:space="preserve">. </w:t>
      </w:r>
      <w:r w:rsidRPr="00A607A5">
        <w:rPr>
          <w:rFonts w:eastAsia="Arial"/>
        </w:rPr>
        <w:t>Prejudicar o direito dos demais condôminos, locatários ou cessionários;</w:t>
      </w:r>
    </w:p>
    <w:p w14:paraId="00988440" w14:textId="77777777" w:rsidR="00412BA8" w:rsidRPr="00A607A5" w:rsidRDefault="00412BA8" w:rsidP="006C7AE5">
      <w:pPr>
        <w:jc w:val="both"/>
        <w:rPr>
          <w:rFonts w:eastAsia="Arial"/>
        </w:rPr>
      </w:pPr>
    </w:p>
    <w:p w14:paraId="34EB2020" w14:textId="7C7D31DB" w:rsidR="00A607A5" w:rsidRDefault="00A607A5" w:rsidP="006C7AE5">
      <w:pPr>
        <w:jc w:val="both"/>
        <w:rPr>
          <w:rFonts w:eastAsia="Arial"/>
        </w:rPr>
      </w:pPr>
      <w:r w:rsidRPr="00A607A5">
        <w:rPr>
          <w:rFonts w:eastAsia="Arial"/>
        </w:rPr>
        <w:t>7.5.2</w:t>
      </w:r>
      <w:r w:rsidR="00412BA8">
        <w:rPr>
          <w:rFonts w:eastAsia="Arial"/>
        </w:rPr>
        <w:t xml:space="preserve">. </w:t>
      </w:r>
      <w:r w:rsidRPr="00A607A5">
        <w:rPr>
          <w:rFonts w:eastAsia="Arial"/>
        </w:rPr>
        <w:t>Guardar ou depositar, artigos explosivos, corrosivos, radioativos ou inflamáveis, salvo quanto aos últimos, em pequenas quantidades, destinado ao consumo doméstico, e, conservado em recipientes próprios, nas respectivas unidades;</w:t>
      </w:r>
    </w:p>
    <w:p w14:paraId="5BBD791C" w14:textId="77777777" w:rsidR="00412BA8" w:rsidRPr="00A607A5" w:rsidRDefault="00412BA8" w:rsidP="006C7AE5">
      <w:pPr>
        <w:jc w:val="both"/>
        <w:rPr>
          <w:rFonts w:eastAsia="Arial"/>
        </w:rPr>
      </w:pPr>
    </w:p>
    <w:p w14:paraId="130DCEB9" w14:textId="48B81757" w:rsidR="00A607A5" w:rsidRDefault="00A607A5" w:rsidP="006C7AE5">
      <w:pPr>
        <w:jc w:val="both"/>
        <w:rPr>
          <w:rFonts w:eastAsia="Arial"/>
        </w:rPr>
      </w:pPr>
      <w:r w:rsidRPr="00A607A5">
        <w:rPr>
          <w:rFonts w:eastAsia="Arial"/>
        </w:rPr>
        <w:t>7.5.3</w:t>
      </w:r>
      <w:r w:rsidR="00412BA8">
        <w:rPr>
          <w:rFonts w:eastAsia="Arial"/>
        </w:rPr>
        <w:t xml:space="preserve">. </w:t>
      </w:r>
      <w:r w:rsidRPr="00A607A5">
        <w:rPr>
          <w:rFonts w:eastAsia="Arial"/>
        </w:rPr>
        <w:t>Alugar, sublocar ou ceder a unidade para outro fim, que não seja o estritamente habitacional, e para pessoa de</w:t>
      </w:r>
      <w:r w:rsidR="00412BA8">
        <w:rPr>
          <w:rFonts w:eastAsia="Arial"/>
        </w:rPr>
        <w:t xml:space="preserve"> </w:t>
      </w:r>
      <w:r w:rsidRPr="00A607A5">
        <w:rPr>
          <w:rFonts w:eastAsia="Arial"/>
        </w:rPr>
        <w:t>vida duvidosa ou de maus costumes;</w:t>
      </w:r>
    </w:p>
    <w:p w14:paraId="2CD5839C" w14:textId="77777777" w:rsidR="00412BA8" w:rsidRPr="00A607A5" w:rsidRDefault="00412BA8" w:rsidP="006C7AE5">
      <w:pPr>
        <w:jc w:val="both"/>
        <w:rPr>
          <w:rFonts w:eastAsia="Arial"/>
        </w:rPr>
      </w:pPr>
    </w:p>
    <w:p w14:paraId="13C0508C" w14:textId="59AFD101" w:rsidR="00A607A5" w:rsidRDefault="00A607A5" w:rsidP="006C7AE5">
      <w:pPr>
        <w:jc w:val="both"/>
        <w:rPr>
          <w:rFonts w:eastAsia="Arial"/>
        </w:rPr>
      </w:pPr>
      <w:r w:rsidRPr="00A607A5">
        <w:rPr>
          <w:rFonts w:eastAsia="Arial"/>
        </w:rPr>
        <w:t>7.5.4</w:t>
      </w:r>
      <w:r w:rsidR="00412BA8">
        <w:rPr>
          <w:rFonts w:eastAsia="Arial"/>
        </w:rPr>
        <w:t xml:space="preserve">. </w:t>
      </w:r>
      <w:r w:rsidRPr="00A607A5">
        <w:rPr>
          <w:rFonts w:eastAsia="Arial"/>
        </w:rPr>
        <w:t>Atirar água, papéis, pontas de cigarros e quaisquer objetos ou detritos pelas janelas, portas, jardins ou em qualquer parte de uso comum;</w:t>
      </w:r>
    </w:p>
    <w:p w14:paraId="6863441D" w14:textId="77777777" w:rsidR="00412BA8" w:rsidRPr="00A607A5" w:rsidRDefault="00412BA8" w:rsidP="006C7AE5">
      <w:pPr>
        <w:jc w:val="both"/>
        <w:rPr>
          <w:rFonts w:eastAsia="Arial"/>
        </w:rPr>
      </w:pPr>
    </w:p>
    <w:p w14:paraId="53DECD52" w14:textId="4ED9E41E" w:rsidR="00A607A5" w:rsidRDefault="00A607A5" w:rsidP="006C7AE5">
      <w:pPr>
        <w:jc w:val="both"/>
        <w:rPr>
          <w:rFonts w:eastAsia="Arial"/>
        </w:rPr>
      </w:pPr>
      <w:r w:rsidRPr="00A607A5">
        <w:rPr>
          <w:rFonts w:eastAsia="Arial"/>
        </w:rPr>
        <w:t>7.5.5</w:t>
      </w:r>
      <w:r w:rsidR="00412BA8">
        <w:rPr>
          <w:rFonts w:eastAsia="Arial"/>
        </w:rPr>
        <w:t xml:space="preserve">. </w:t>
      </w:r>
      <w:r w:rsidRPr="00A607A5">
        <w:rPr>
          <w:rFonts w:eastAsia="Arial"/>
        </w:rPr>
        <w:t>Perturbar o sossego e o descanso dos demais moradores com ruídos, instrumentos musicais regulados para elevado volume, principalmente no período compreendido entre às 22:00 horas e 07:00 horas;</w:t>
      </w:r>
    </w:p>
    <w:p w14:paraId="7CEA1481" w14:textId="77777777" w:rsidR="00412BA8" w:rsidRPr="00A607A5" w:rsidRDefault="00412BA8" w:rsidP="006C7AE5">
      <w:pPr>
        <w:jc w:val="both"/>
        <w:rPr>
          <w:rFonts w:eastAsia="Arial"/>
        </w:rPr>
      </w:pPr>
    </w:p>
    <w:p w14:paraId="2577A10D" w14:textId="2DE9F38E" w:rsidR="00A607A5" w:rsidRDefault="00A607A5" w:rsidP="006C7AE5">
      <w:pPr>
        <w:jc w:val="both"/>
        <w:rPr>
          <w:rFonts w:eastAsia="Arial"/>
        </w:rPr>
      </w:pPr>
      <w:r w:rsidRPr="00A607A5">
        <w:rPr>
          <w:rFonts w:eastAsia="Arial"/>
        </w:rPr>
        <w:t>7.5.6</w:t>
      </w:r>
      <w:r w:rsidR="00412BA8">
        <w:rPr>
          <w:rFonts w:eastAsia="Arial"/>
        </w:rPr>
        <w:t xml:space="preserve">. </w:t>
      </w:r>
      <w:r w:rsidRPr="00A607A5">
        <w:rPr>
          <w:rFonts w:eastAsia="Arial"/>
        </w:rPr>
        <w:t>Executar aos domingos em tempo integral, e nos demais dias, antes das 07:00 horas e depois das 19:00 horas, serviços de limpeza, reformas e reparações nas unidades que venham produzir ruídos perturbadores ao sossego dos demais condôminos;</w:t>
      </w:r>
    </w:p>
    <w:p w14:paraId="118443BD" w14:textId="77777777" w:rsidR="00412BA8" w:rsidRPr="00A607A5" w:rsidRDefault="00412BA8" w:rsidP="006C7AE5">
      <w:pPr>
        <w:jc w:val="both"/>
        <w:rPr>
          <w:rFonts w:eastAsia="Arial"/>
        </w:rPr>
      </w:pPr>
    </w:p>
    <w:p w14:paraId="7ABACBD4" w14:textId="1687FED9" w:rsidR="00A607A5" w:rsidRDefault="00A607A5" w:rsidP="006C7AE5">
      <w:pPr>
        <w:jc w:val="both"/>
        <w:rPr>
          <w:rFonts w:eastAsia="Arial"/>
        </w:rPr>
      </w:pPr>
      <w:r w:rsidRPr="00A607A5">
        <w:rPr>
          <w:rFonts w:eastAsia="Arial"/>
        </w:rPr>
        <w:t>7.5.7</w:t>
      </w:r>
      <w:r w:rsidR="00412BA8">
        <w:rPr>
          <w:rFonts w:eastAsia="Arial"/>
        </w:rPr>
        <w:t xml:space="preserve">. </w:t>
      </w:r>
      <w:r w:rsidRPr="00A607A5">
        <w:rPr>
          <w:rFonts w:eastAsia="Arial"/>
        </w:rPr>
        <w:t>Depositar lixo em outro local que não seja o permitido, devendo acondicioná-lo em sacos plásticos, sendo que, no caso de latas, garrafas e caixotes, deverão ser conduzidos e depositados em local adequado, determinado pela administração do condomínio;</w:t>
      </w:r>
      <w:r w:rsidR="00927FA5">
        <w:rPr>
          <w:rFonts w:eastAsia="Arial"/>
        </w:rPr>
        <w:t xml:space="preserve"> </w:t>
      </w:r>
    </w:p>
    <w:p w14:paraId="73F33076" w14:textId="77777777" w:rsidR="00412BA8" w:rsidRPr="00A607A5" w:rsidRDefault="00412BA8" w:rsidP="006C7AE5">
      <w:pPr>
        <w:jc w:val="both"/>
      </w:pPr>
    </w:p>
    <w:p w14:paraId="6B2A8EB5" w14:textId="455769CF" w:rsidR="00A607A5" w:rsidRDefault="00A607A5" w:rsidP="006C7AE5">
      <w:pPr>
        <w:jc w:val="both"/>
        <w:rPr>
          <w:rFonts w:eastAsia="Arial"/>
        </w:rPr>
      </w:pPr>
      <w:r w:rsidRPr="00A607A5">
        <w:rPr>
          <w:rFonts w:eastAsia="Arial"/>
        </w:rPr>
        <w:t>7.5.8</w:t>
      </w:r>
      <w:r w:rsidR="00412BA8">
        <w:rPr>
          <w:rFonts w:eastAsia="Arial"/>
        </w:rPr>
        <w:t xml:space="preserve">. </w:t>
      </w:r>
      <w:r w:rsidRPr="00A607A5">
        <w:rPr>
          <w:rFonts w:eastAsia="Arial"/>
        </w:rPr>
        <w:t>Em caso de coleta seletiva de lixo, acondicioná-lo e depositá-lo de forma diversa do estabelecido pelo Síndico;</w:t>
      </w:r>
    </w:p>
    <w:p w14:paraId="6520036C" w14:textId="77777777" w:rsidR="00412BA8" w:rsidRPr="00A607A5" w:rsidRDefault="00412BA8" w:rsidP="006C7AE5">
      <w:pPr>
        <w:jc w:val="both"/>
        <w:rPr>
          <w:rFonts w:eastAsia="Arial"/>
        </w:rPr>
      </w:pPr>
    </w:p>
    <w:p w14:paraId="5AB197FC" w14:textId="6C2B270B" w:rsidR="00A607A5" w:rsidRDefault="00A607A5" w:rsidP="006C7AE5">
      <w:pPr>
        <w:jc w:val="both"/>
        <w:rPr>
          <w:rFonts w:eastAsia="Arial"/>
        </w:rPr>
      </w:pPr>
      <w:r w:rsidRPr="00A607A5">
        <w:rPr>
          <w:rFonts w:eastAsia="Arial"/>
        </w:rPr>
        <w:t>7.5.9</w:t>
      </w:r>
      <w:r w:rsidR="00412BA8">
        <w:rPr>
          <w:rFonts w:eastAsia="Arial"/>
        </w:rPr>
        <w:t xml:space="preserve">. </w:t>
      </w:r>
      <w:r w:rsidRPr="00A607A5">
        <w:rPr>
          <w:rFonts w:eastAsia="Arial"/>
        </w:rPr>
        <w:t>Depositar, ainda que por pouco tempo, quaisquer volumes, pacotes, utensílios ou objetos, nas partes de uso comum, bem como promover leilões, exposições ou vendas públicas;</w:t>
      </w:r>
    </w:p>
    <w:p w14:paraId="0D19BEBC" w14:textId="77777777" w:rsidR="00412BA8" w:rsidRPr="00A607A5" w:rsidRDefault="00412BA8" w:rsidP="006C7AE5">
      <w:pPr>
        <w:jc w:val="both"/>
        <w:rPr>
          <w:rFonts w:eastAsia="Arial"/>
        </w:rPr>
      </w:pPr>
    </w:p>
    <w:p w14:paraId="6A207D7B" w14:textId="30802D78" w:rsidR="00A607A5" w:rsidRDefault="00A607A5" w:rsidP="006C7AE5">
      <w:pPr>
        <w:jc w:val="both"/>
        <w:rPr>
          <w:rFonts w:eastAsia="Arial"/>
        </w:rPr>
      </w:pPr>
      <w:r w:rsidRPr="00A607A5">
        <w:rPr>
          <w:rFonts w:eastAsia="Arial"/>
        </w:rPr>
        <w:t>7.5.10</w:t>
      </w:r>
      <w:r w:rsidR="00412BA8">
        <w:rPr>
          <w:rFonts w:eastAsia="Arial"/>
        </w:rPr>
        <w:t xml:space="preserve">. </w:t>
      </w:r>
      <w:r w:rsidRPr="00A607A5">
        <w:rPr>
          <w:rFonts w:eastAsia="Arial"/>
        </w:rPr>
        <w:t>Colocar utensílios de uso doméstico nas janelas e portas, paredes, sacadas que dão para a parte externa, bem como nas partes de uso comum;</w:t>
      </w:r>
    </w:p>
    <w:p w14:paraId="19E3E8B6" w14:textId="77777777" w:rsidR="00412BA8" w:rsidRPr="00A607A5" w:rsidRDefault="00412BA8" w:rsidP="006C7AE5">
      <w:pPr>
        <w:jc w:val="both"/>
        <w:rPr>
          <w:rFonts w:eastAsia="Arial"/>
        </w:rPr>
      </w:pPr>
    </w:p>
    <w:p w14:paraId="7B7AB6D7" w14:textId="6ABF2D98" w:rsidR="00A607A5" w:rsidRDefault="00A607A5" w:rsidP="006C7AE5">
      <w:pPr>
        <w:jc w:val="both"/>
        <w:rPr>
          <w:rFonts w:eastAsia="Arial"/>
        </w:rPr>
      </w:pPr>
      <w:r w:rsidRPr="00A607A5">
        <w:rPr>
          <w:rFonts w:eastAsia="Arial"/>
        </w:rPr>
        <w:t>7.5.11</w:t>
      </w:r>
      <w:r w:rsidR="00412BA8">
        <w:rPr>
          <w:rFonts w:eastAsia="Arial"/>
        </w:rPr>
        <w:t xml:space="preserve">. </w:t>
      </w:r>
      <w:r w:rsidRPr="00A607A5">
        <w:rPr>
          <w:rFonts w:eastAsia="Arial"/>
        </w:rPr>
        <w:t>Bater tapeçarias, lençóis, almofadas, toalhas ou assemelhados nas janelas e sacadas das unidades;</w:t>
      </w:r>
    </w:p>
    <w:p w14:paraId="18CC33E1" w14:textId="77777777" w:rsidR="00412BA8" w:rsidRPr="00A607A5" w:rsidRDefault="00412BA8" w:rsidP="006C7AE5">
      <w:pPr>
        <w:jc w:val="both"/>
        <w:rPr>
          <w:rFonts w:eastAsia="Arial"/>
        </w:rPr>
      </w:pPr>
    </w:p>
    <w:p w14:paraId="2DC54A2C" w14:textId="75FE45E9" w:rsidR="00A607A5" w:rsidRPr="00A607A5" w:rsidRDefault="00A607A5" w:rsidP="006C7AE5">
      <w:pPr>
        <w:jc w:val="both"/>
        <w:rPr>
          <w:rFonts w:eastAsia="Arial"/>
        </w:rPr>
      </w:pPr>
      <w:r w:rsidRPr="00A607A5">
        <w:rPr>
          <w:rFonts w:eastAsia="Arial"/>
        </w:rPr>
        <w:t>7.5.12</w:t>
      </w:r>
      <w:r w:rsidR="00412BA8">
        <w:rPr>
          <w:rFonts w:eastAsia="Arial"/>
        </w:rPr>
        <w:t xml:space="preserve">. </w:t>
      </w:r>
      <w:r w:rsidRPr="00A607A5">
        <w:rPr>
          <w:rFonts w:eastAsia="Arial"/>
        </w:rPr>
        <w:t>Emprestar chaves da porta de acesso do condomínio, bem como do controle remoto, para empregados, vizinhos ou pessoas estranhas ao condomínio, bem como deixar aberta a entrada principal do empreendimento e igualmente da porta de acesso à garagem.</w:t>
      </w:r>
    </w:p>
    <w:p w14:paraId="04BB3B67" w14:textId="77777777" w:rsidR="00A607A5" w:rsidRPr="00A607A5" w:rsidRDefault="00A607A5" w:rsidP="006C7AE5">
      <w:pPr>
        <w:jc w:val="both"/>
      </w:pPr>
    </w:p>
    <w:p w14:paraId="1DE2817D" w14:textId="77777777" w:rsidR="00A607A5" w:rsidRPr="00A607A5" w:rsidRDefault="00A607A5" w:rsidP="006C7AE5">
      <w:pPr>
        <w:jc w:val="both"/>
      </w:pPr>
    </w:p>
    <w:p w14:paraId="158E4C30" w14:textId="77777777" w:rsidR="00A607A5" w:rsidRPr="00412BA8" w:rsidRDefault="00A607A5" w:rsidP="00412BA8">
      <w:pPr>
        <w:jc w:val="center"/>
        <w:rPr>
          <w:rFonts w:eastAsia="Arial"/>
          <w:b/>
          <w:bCs/>
        </w:rPr>
      </w:pPr>
      <w:r w:rsidRPr="00412BA8">
        <w:rPr>
          <w:rFonts w:eastAsia="Arial"/>
          <w:b/>
          <w:bCs/>
        </w:rPr>
        <w:t>CAPITULO IX</w:t>
      </w:r>
    </w:p>
    <w:p w14:paraId="0F0D949F" w14:textId="77777777" w:rsidR="00A607A5" w:rsidRPr="00412BA8" w:rsidRDefault="00A607A5" w:rsidP="00412BA8">
      <w:pPr>
        <w:jc w:val="center"/>
        <w:rPr>
          <w:rFonts w:eastAsia="Arial"/>
          <w:b/>
          <w:bCs/>
        </w:rPr>
      </w:pPr>
      <w:r w:rsidRPr="00412BA8">
        <w:rPr>
          <w:rFonts w:eastAsia="Arial"/>
          <w:b/>
          <w:bCs/>
        </w:rPr>
        <w:t>DAS DISPOSIÇÕES GERAIS E TRANSITÓRIAS</w:t>
      </w:r>
    </w:p>
    <w:p w14:paraId="170B60AB" w14:textId="77777777" w:rsidR="00A607A5" w:rsidRPr="00A607A5" w:rsidRDefault="00A607A5" w:rsidP="006C7AE5">
      <w:pPr>
        <w:jc w:val="both"/>
      </w:pPr>
    </w:p>
    <w:p w14:paraId="2A884FD9" w14:textId="4CACD477" w:rsidR="00A607A5" w:rsidRPr="00A607A5" w:rsidRDefault="00A607A5" w:rsidP="006C7AE5">
      <w:pPr>
        <w:jc w:val="both"/>
        <w:rPr>
          <w:rFonts w:eastAsia="Arial"/>
        </w:rPr>
      </w:pPr>
      <w:r w:rsidRPr="00A607A5">
        <w:rPr>
          <w:rFonts w:eastAsia="Arial"/>
        </w:rPr>
        <w:t>7.6</w:t>
      </w:r>
      <w:r w:rsidR="00412BA8">
        <w:rPr>
          <w:rFonts w:eastAsia="Arial"/>
        </w:rPr>
        <w:t xml:space="preserve">. </w:t>
      </w:r>
      <w:r w:rsidRPr="00A607A5">
        <w:rPr>
          <w:rFonts w:eastAsia="Arial"/>
        </w:rPr>
        <w:t>A presente Convenção, que sujeita todo o ocupante, ainda que eventual, do edifício ou de qualquer de suas partes, obriga a todos os Condôminos, titulares de direitos sobre as unidades, bem como a todos quantos sobre elas tenham posse ou detenção, seus sub-rogados e sucessores, a título universal ou singular, e somente poderá ser modificada pelo voto de, no mínimo, 2/3 (dois terços) dos condôminos.</w:t>
      </w:r>
    </w:p>
    <w:p w14:paraId="4A6BF57F" w14:textId="77777777" w:rsidR="00A607A5" w:rsidRPr="00A607A5" w:rsidRDefault="00A607A5" w:rsidP="006C7AE5">
      <w:pPr>
        <w:jc w:val="both"/>
      </w:pPr>
    </w:p>
    <w:p w14:paraId="2AB5F5C9" w14:textId="5098CD20" w:rsidR="00A607A5" w:rsidRPr="00A607A5" w:rsidRDefault="00A607A5" w:rsidP="006C7AE5">
      <w:pPr>
        <w:jc w:val="both"/>
        <w:rPr>
          <w:rFonts w:eastAsia="Arial"/>
        </w:rPr>
      </w:pPr>
      <w:r w:rsidRPr="00A607A5">
        <w:rPr>
          <w:rFonts w:eastAsia="Arial"/>
        </w:rPr>
        <w:t>7.6.1</w:t>
      </w:r>
      <w:r w:rsidR="00412BA8">
        <w:rPr>
          <w:rFonts w:eastAsia="Arial"/>
        </w:rPr>
        <w:t xml:space="preserve">. </w:t>
      </w:r>
      <w:r w:rsidRPr="00A607A5">
        <w:rPr>
          <w:rFonts w:eastAsia="Arial"/>
        </w:rPr>
        <w:t xml:space="preserve">Nos contratos de alienação, locação, cessão, comodato e outros que importem em transferir o exercício dos direitos relativos ao Condomínio, ou das unidades autônomas, os Condôminos deverão fazer constar a obrigação de obediência à esta Convenção e às resoluções das </w:t>
      </w:r>
      <w:proofErr w:type="spellStart"/>
      <w:r w:rsidRPr="00A607A5">
        <w:rPr>
          <w:rFonts w:eastAsia="Arial"/>
        </w:rPr>
        <w:t>Assembléias</w:t>
      </w:r>
      <w:proofErr w:type="spellEnd"/>
      <w:r w:rsidRPr="00A607A5">
        <w:rPr>
          <w:rFonts w:eastAsia="Arial"/>
        </w:rPr>
        <w:t xml:space="preserve">, </w:t>
      </w:r>
      <w:r w:rsidRPr="00A607A5">
        <w:rPr>
          <w:rFonts w:eastAsia="Arial"/>
        </w:rPr>
        <w:lastRenderedPageBreak/>
        <w:t>respondendo por eventuais perdas e danos e responsabilidade decorrente dessa omissão.</w:t>
      </w:r>
    </w:p>
    <w:p w14:paraId="21A2E209" w14:textId="77777777" w:rsidR="00A607A5" w:rsidRPr="00A607A5" w:rsidRDefault="00A607A5" w:rsidP="006C7AE5">
      <w:pPr>
        <w:jc w:val="both"/>
      </w:pPr>
    </w:p>
    <w:p w14:paraId="00C627B9" w14:textId="1D0901CA" w:rsidR="00A607A5" w:rsidRPr="00A607A5" w:rsidRDefault="00A607A5" w:rsidP="006C7AE5">
      <w:pPr>
        <w:jc w:val="both"/>
        <w:rPr>
          <w:rFonts w:eastAsia="Arial"/>
        </w:rPr>
      </w:pPr>
      <w:r w:rsidRPr="00A607A5">
        <w:rPr>
          <w:rFonts w:eastAsia="Arial"/>
        </w:rPr>
        <w:t>7.7</w:t>
      </w:r>
      <w:r w:rsidR="00412BA8">
        <w:rPr>
          <w:rFonts w:eastAsia="Arial"/>
        </w:rPr>
        <w:t xml:space="preserve">. </w:t>
      </w:r>
      <w:r w:rsidRPr="00A607A5">
        <w:rPr>
          <w:rFonts w:eastAsia="Arial"/>
        </w:rPr>
        <w:t>Fica eleito o foro da Comarca de Belo Horizonte, com renúncia de qualquer outro, por mais privilegiado que seja, para qualquer ação ou execução da aplicação de qualquer dos dispositivos desta Convenção ou de sua interpretação.</w:t>
      </w:r>
    </w:p>
    <w:p w14:paraId="4CEE9D60" w14:textId="77777777" w:rsidR="00A607A5" w:rsidRPr="00A607A5" w:rsidRDefault="00A607A5" w:rsidP="006C7AE5">
      <w:pPr>
        <w:jc w:val="both"/>
      </w:pPr>
    </w:p>
    <w:p w14:paraId="79185C6A" w14:textId="726E1DFC" w:rsidR="00A607A5" w:rsidRDefault="00A607A5" w:rsidP="006C7AE5">
      <w:pPr>
        <w:jc w:val="both"/>
        <w:rPr>
          <w:rFonts w:eastAsia="Arial"/>
        </w:rPr>
      </w:pPr>
      <w:r w:rsidRPr="00A607A5">
        <w:rPr>
          <w:rFonts w:eastAsia="Arial"/>
        </w:rPr>
        <w:t>7.8</w:t>
      </w:r>
      <w:r w:rsidR="00412BA8">
        <w:rPr>
          <w:rFonts w:eastAsia="Arial"/>
        </w:rPr>
        <w:t xml:space="preserve">. </w:t>
      </w:r>
      <w:r w:rsidRPr="00A607A5">
        <w:rPr>
          <w:rFonts w:eastAsia="Arial"/>
        </w:rPr>
        <w:t>Os casos omissos serão regulados pelas disposições legais que disciplinam a matéria, especialmente pela Lei nº 10.406/02 e pela Lei nº 4.591/64.</w:t>
      </w:r>
    </w:p>
    <w:p w14:paraId="49D2314C" w14:textId="77777777" w:rsidR="00412BA8" w:rsidRPr="00A607A5" w:rsidRDefault="00412BA8" w:rsidP="006C7AE5">
      <w:pPr>
        <w:jc w:val="both"/>
        <w:rPr>
          <w:rFonts w:eastAsia="Arial"/>
        </w:rPr>
      </w:pPr>
    </w:p>
    <w:p w14:paraId="369E536E" w14:textId="77777777" w:rsidR="00A607A5" w:rsidRPr="00A607A5" w:rsidRDefault="00A607A5" w:rsidP="00383BFD">
      <w:pPr>
        <w:jc w:val="center"/>
        <w:rPr>
          <w:rFonts w:eastAsia="Arial"/>
        </w:rPr>
      </w:pPr>
    </w:p>
    <w:p w14:paraId="72F385CA" w14:textId="091DBC1D" w:rsidR="00A607A5" w:rsidRDefault="00A607A5" w:rsidP="00383BFD">
      <w:pPr>
        <w:spacing w:line="276" w:lineRule="auto"/>
        <w:jc w:val="center"/>
        <w:rPr>
          <w:rFonts w:eastAsia="Arial"/>
        </w:rPr>
      </w:pPr>
      <w:r w:rsidRPr="00A607A5">
        <w:rPr>
          <w:rFonts w:eastAsia="Arial"/>
        </w:rPr>
        <w:t>Montes Claros</w:t>
      </w:r>
      <w:r w:rsidR="00412BA8">
        <w:rPr>
          <w:rFonts w:eastAsia="Arial"/>
        </w:rPr>
        <w:t>/</w:t>
      </w:r>
      <w:r w:rsidRPr="00A607A5">
        <w:rPr>
          <w:rFonts w:eastAsia="Arial"/>
        </w:rPr>
        <w:t xml:space="preserve">MG, </w:t>
      </w:r>
      <w:r w:rsidR="00412BA8">
        <w:rPr>
          <w:rFonts w:eastAsia="Arial"/>
        </w:rPr>
        <w:t>_____</w:t>
      </w:r>
      <w:r w:rsidRPr="00A607A5">
        <w:rPr>
          <w:rFonts w:eastAsia="Arial"/>
        </w:rPr>
        <w:t xml:space="preserve">de </w:t>
      </w:r>
      <w:r w:rsidR="00412BA8">
        <w:rPr>
          <w:rFonts w:eastAsia="Arial"/>
        </w:rPr>
        <w:t>________________</w:t>
      </w:r>
      <w:r w:rsidRPr="00A607A5">
        <w:rPr>
          <w:rFonts w:eastAsia="Arial"/>
        </w:rPr>
        <w:t xml:space="preserve"> </w:t>
      </w:r>
      <w:proofErr w:type="spellStart"/>
      <w:r w:rsidRPr="00A607A5">
        <w:rPr>
          <w:rFonts w:eastAsia="Arial"/>
        </w:rPr>
        <w:t>de</w:t>
      </w:r>
      <w:proofErr w:type="spellEnd"/>
      <w:r w:rsidRPr="00A607A5">
        <w:rPr>
          <w:rFonts w:eastAsia="Arial"/>
        </w:rPr>
        <w:t xml:space="preserve"> 20</w:t>
      </w:r>
      <w:r w:rsidR="00412BA8">
        <w:rPr>
          <w:rFonts w:eastAsia="Arial"/>
        </w:rPr>
        <w:t>_____</w:t>
      </w:r>
      <w:r w:rsidRPr="00A607A5">
        <w:rPr>
          <w:rFonts w:eastAsia="Arial"/>
        </w:rPr>
        <w:t>.</w:t>
      </w:r>
    </w:p>
    <w:p w14:paraId="0FFEADE8" w14:textId="77777777" w:rsidR="00D8411B" w:rsidRDefault="00D8411B" w:rsidP="00D8411B">
      <w:pPr>
        <w:spacing w:line="276" w:lineRule="auto"/>
        <w:jc w:val="right"/>
        <w:rPr>
          <w:rFonts w:eastAsia="Arial"/>
        </w:rPr>
      </w:pPr>
    </w:p>
    <w:p w14:paraId="72709679" w14:textId="77777777" w:rsidR="00383BFD" w:rsidRDefault="00383BFD" w:rsidP="00D8411B">
      <w:pPr>
        <w:spacing w:line="276" w:lineRule="auto"/>
        <w:jc w:val="right"/>
        <w:rPr>
          <w:rFonts w:eastAsia="Arial"/>
        </w:rPr>
      </w:pPr>
    </w:p>
    <w:p w14:paraId="045471B9" w14:textId="7312A9EF" w:rsidR="00D8411B" w:rsidRDefault="00D8411B" w:rsidP="00D8411B">
      <w:pPr>
        <w:jc w:val="center"/>
        <w:rPr>
          <w:rFonts w:eastAsia="Arial"/>
        </w:rPr>
      </w:pPr>
      <w:r>
        <w:rPr>
          <w:rFonts w:eastAsia="Arial"/>
        </w:rPr>
        <w:t>_________________________________</w:t>
      </w:r>
    </w:p>
    <w:p w14:paraId="0D1CF614" w14:textId="10E6859D" w:rsidR="00D8411B" w:rsidRDefault="00D8411B" w:rsidP="00D8411B">
      <w:pPr>
        <w:jc w:val="center"/>
        <w:rPr>
          <w:rFonts w:eastAsia="Arial"/>
        </w:rPr>
      </w:pPr>
      <w:r w:rsidRPr="00A607A5">
        <w:rPr>
          <w:rFonts w:eastAsia="Arial"/>
        </w:rPr>
        <w:t>Assinatura: Proprietário</w:t>
      </w:r>
      <w:r>
        <w:rPr>
          <w:rFonts w:eastAsia="Arial"/>
        </w:rPr>
        <w:t>(a)</w:t>
      </w:r>
    </w:p>
    <w:p w14:paraId="51D29814" w14:textId="77777777" w:rsidR="00D8411B" w:rsidRDefault="00D8411B" w:rsidP="00833958">
      <w:pPr>
        <w:autoSpaceDE w:val="0"/>
        <w:autoSpaceDN w:val="0"/>
        <w:adjustRightInd w:val="0"/>
        <w:jc w:val="both"/>
        <w:rPr>
          <w:b/>
          <w:bCs/>
          <w:lang w:val="pt"/>
        </w:rPr>
      </w:pPr>
    </w:p>
    <w:tbl>
      <w:tblPr>
        <w:tblStyle w:val="Tabelacomgrade"/>
        <w:tblW w:w="0" w:type="auto"/>
        <w:tblLook w:val="04A0" w:firstRow="1" w:lastRow="0" w:firstColumn="1" w:lastColumn="0" w:noHBand="0" w:noVBand="1"/>
      </w:tblPr>
      <w:tblGrid>
        <w:gridCol w:w="9628"/>
      </w:tblGrid>
      <w:tr w:rsidR="00D8411B" w14:paraId="7E1A41FE" w14:textId="77777777" w:rsidTr="00913DA5">
        <w:trPr>
          <w:trHeight w:val="903"/>
        </w:trPr>
        <w:tc>
          <w:tcPr>
            <w:tcW w:w="9629" w:type="dxa"/>
          </w:tcPr>
          <w:p w14:paraId="69C3AD92" w14:textId="77777777" w:rsidR="00D8411B" w:rsidRPr="00383BFD" w:rsidRDefault="00D8411B" w:rsidP="00913DA5">
            <w:pPr>
              <w:autoSpaceDE w:val="0"/>
              <w:autoSpaceDN w:val="0"/>
              <w:adjustRightInd w:val="0"/>
              <w:rPr>
                <w:color w:val="FFFFFF" w:themeColor="background1"/>
                <w:spacing w:val="-6"/>
                <w:sz w:val="22"/>
                <w:szCs w:val="22"/>
                <w:u w:val="single"/>
                <w:lang w:val="pt"/>
              </w:rPr>
            </w:pPr>
            <w:proofErr w:type="gramStart"/>
            <w:r w:rsidRPr="00383BFD">
              <w:rPr>
                <w:color w:val="FFFFFF" w:themeColor="background1"/>
                <w:spacing w:val="-6"/>
                <w:sz w:val="22"/>
                <w:szCs w:val="22"/>
                <w:highlight w:val="darkGreen"/>
                <w:u w:val="single"/>
                <w:lang w:val="pt"/>
              </w:rPr>
              <w:t>OBSERVAÇÃO :</w:t>
            </w:r>
            <w:proofErr w:type="gramEnd"/>
            <w:r w:rsidRPr="00383BFD">
              <w:rPr>
                <w:color w:val="FFFFFF" w:themeColor="background1"/>
                <w:spacing w:val="-6"/>
                <w:sz w:val="22"/>
                <w:szCs w:val="22"/>
                <w:highlight w:val="darkGreen"/>
                <w:u w:val="single"/>
                <w:lang w:val="pt"/>
              </w:rPr>
              <w:t xml:space="preserve"> </w:t>
            </w:r>
            <w:r w:rsidRPr="00383BFD">
              <w:rPr>
                <w:color w:val="FFFFFF" w:themeColor="background1"/>
                <w:spacing w:val="-6"/>
                <w:sz w:val="22"/>
                <w:szCs w:val="22"/>
                <w:u w:val="single"/>
                <w:lang w:val="pt"/>
              </w:rPr>
              <w:t xml:space="preserve"> </w:t>
            </w:r>
          </w:p>
          <w:p w14:paraId="12E6A2A4" w14:textId="77777777" w:rsidR="00D8411B" w:rsidRPr="00383BFD" w:rsidRDefault="00D8411B" w:rsidP="00913DA5">
            <w:pPr>
              <w:autoSpaceDE w:val="0"/>
              <w:autoSpaceDN w:val="0"/>
              <w:adjustRightInd w:val="0"/>
              <w:jc w:val="both"/>
              <w:rPr>
                <w:i/>
                <w:iCs/>
                <w:color w:val="FFFFFF" w:themeColor="background1"/>
                <w:sz w:val="22"/>
                <w:szCs w:val="22"/>
                <w:lang w:val="pt"/>
              </w:rPr>
            </w:pPr>
          </w:p>
          <w:p w14:paraId="3559B4C6" w14:textId="41BA35FF" w:rsidR="00383BFD" w:rsidRPr="00383BFD" w:rsidRDefault="00D8411B" w:rsidP="00913DA5">
            <w:pPr>
              <w:autoSpaceDE w:val="0"/>
              <w:autoSpaceDN w:val="0"/>
              <w:adjustRightInd w:val="0"/>
              <w:jc w:val="both"/>
              <w:rPr>
                <w:sz w:val="22"/>
                <w:szCs w:val="22"/>
                <w:lang w:val="pt"/>
              </w:rPr>
            </w:pPr>
            <w:r w:rsidRPr="00383BFD">
              <w:rPr>
                <w:b/>
                <w:bCs/>
                <w:color w:val="FFFFFF" w:themeColor="background1"/>
                <w:sz w:val="22"/>
                <w:szCs w:val="22"/>
                <w:highlight w:val="darkGreen"/>
                <w:lang w:val="pt"/>
              </w:rPr>
              <w:t xml:space="preserve">  !</w:t>
            </w:r>
            <w:r w:rsidR="00383BFD" w:rsidRPr="00383BFD">
              <w:rPr>
                <w:b/>
                <w:bCs/>
                <w:color w:val="FFFFFF" w:themeColor="background1"/>
                <w:sz w:val="22"/>
                <w:szCs w:val="22"/>
                <w:lang w:val="pt"/>
              </w:rPr>
              <w:t xml:space="preserve"> </w:t>
            </w:r>
            <w:r w:rsidR="00383BFD" w:rsidRPr="00383BFD">
              <w:rPr>
                <w:sz w:val="22"/>
                <w:szCs w:val="22"/>
                <w:lang w:val="pt"/>
              </w:rPr>
              <w:t xml:space="preserve">Os dados constantes deste modelo devem ser ajustados à situação real para cada caso, principalmente os dados </w:t>
            </w:r>
            <w:r w:rsidR="00383BFD" w:rsidRPr="00383BFD">
              <w:rPr>
                <w:b/>
                <w:bCs/>
                <w:sz w:val="22"/>
                <w:szCs w:val="22"/>
                <w:lang w:val="pt"/>
              </w:rPr>
              <w:t>destacados que serão alterados</w:t>
            </w:r>
            <w:r w:rsidR="00383BFD" w:rsidRPr="00383BFD">
              <w:rPr>
                <w:b/>
                <w:bCs/>
                <w:color w:val="000000" w:themeColor="text1"/>
                <w:sz w:val="22"/>
                <w:szCs w:val="22"/>
                <w:lang w:val="pt"/>
              </w:rPr>
              <w:t>*</w:t>
            </w:r>
            <w:r w:rsidR="00383BFD" w:rsidRPr="00383BFD">
              <w:rPr>
                <w:sz w:val="22"/>
                <w:szCs w:val="22"/>
                <w:lang w:val="pt"/>
              </w:rPr>
              <w:t xml:space="preserve"> e às </w:t>
            </w:r>
            <w:r w:rsidR="00383BFD" w:rsidRPr="00383BFD">
              <w:rPr>
                <w:b/>
                <w:bCs/>
                <w:sz w:val="22"/>
                <w:szCs w:val="22"/>
                <w:lang w:val="pt"/>
              </w:rPr>
              <w:t>observações à título de esclarecimentos que serão excluídas</w:t>
            </w:r>
            <w:r w:rsidR="00383BFD" w:rsidRPr="00383BFD">
              <w:rPr>
                <w:sz w:val="22"/>
                <w:szCs w:val="22"/>
                <w:lang w:val="pt"/>
              </w:rPr>
              <w:t xml:space="preserve"> ao final do preenchimento das informações.</w:t>
            </w:r>
          </w:p>
          <w:p w14:paraId="2F37A412" w14:textId="77777777" w:rsidR="00383BFD" w:rsidRPr="00383BFD" w:rsidRDefault="00383BFD" w:rsidP="00913DA5">
            <w:pPr>
              <w:autoSpaceDE w:val="0"/>
              <w:autoSpaceDN w:val="0"/>
              <w:adjustRightInd w:val="0"/>
              <w:jc w:val="both"/>
              <w:rPr>
                <w:b/>
                <w:bCs/>
                <w:color w:val="FFFFFF" w:themeColor="background1"/>
                <w:sz w:val="22"/>
                <w:szCs w:val="22"/>
                <w:lang w:val="pt"/>
              </w:rPr>
            </w:pPr>
          </w:p>
          <w:p w14:paraId="3BCADDBA" w14:textId="074625F1" w:rsidR="00D8411B" w:rsidRPr="00383BFD" w:rsidRDefault="00383BFD" w:rsidP="00913DA5">
            <w:pPr>
              <w:autoSpaceDE w:val="0"/>
              <w:autoSpaceDN w:val="0"/>
              <w:adjustRightInd w:val="0"/>
              <w:jc w:val="both"/>
              <w:rPr>
                <w:rFonts w:eastAsia="Arial"/>
                <w:sz w:val="22"/>
                <w:szCs w:val="22"/>
              </w:rPr>
            </w:pPr>
            <w:r w:rsidRPr="00383BFD">
              <w:rPr>
                <w:b/>
                <w:bCs/>
                <w:color w:val="FFFFFF" w:themeColor="background1"/>
                <w:sz w:val="22"/>
                <w:szCs w:val="22"/>
                <w:highlight w:val="darkGreen"/>
                <w:lang w:val="pt"/>
              </w:rPr>
              <w:t xml:space="preserve">  !</w:t>
            </w:r>
            <w:r w:rsidRPr="00383BFD">
              <w:rPr>
                <w:b/>
                <w:bCs/>
                <w:color w:val="FFFFFF" w:themeColor="background1"/>
                <w:sz w:val="22"/>
                <w:szCs w:val="22"/>
                <w:lang w:val="pt"/>
              </w:rPr>
              <w:t xml:space="preserve"> </w:t>
            </w:r>
            <w:r w:rsidR="00D8411B" w:rsidRPr="00383BFD">
              <w:rPr>
                <w:rFonts w:eastAsia="Arial"/>
                <w:sz w:val="22"/>
                <w:szCs w:val="22"/>
              </w:rPr>
              <w:t>A convenção de Condomínio deverá ser apresentada, em 2 vias (todas originais ou uma original e outra autenticada), caso ainda não esteja registrada.</w:t>
            </w:r>
          </w:p>
          <w:p w14:paraId="1BA3AC4A" w14:textId="77777777" w:rsidR="00D8411B" w:rsidRPr="00383BFD" w:rsidRDefault="00D8411B" w:rsidP="00913DA5">
            <w:pPr>
              <w:autoSpaceDE w:val="0"/>
              <w:autoSpaceDN w:val="0"/>
              <w:adjustRightInd w:val="0"/>
              <w:jc w:val="both"/>
              <w:rPr>
                <w:rFonts w:eastAsia="Arial"/>
                <w:sz w:val="22"/>
                <w:szCs w:val="22"/>
              </w:rPr>
            </w:pPr>
          </w:p>
          <w:p w14:paraId="1C5FEB1D" w14:textId="77777777" w:rsidR="00D8411B" w:rsidRPr="00383BFD" w:rsidRDefault="00D8411B" w:rsidP="00D8411B">
            <w:pPr>
              <w:jc w:val="both"/>
              <w:rPr>
                <w:rFonts w:eastAsia="Arial"/>
                <w:sz w:val="22"/>
                <w:szCs w:val="22"/>
              </w:rPr>
            </w:pPr>
            <w:r w:rsidRPr="00383BFD">
              <w:rPr>
                <w:b/>
                <w:bCs/>
                <w:color w:val="FFFFFF" w:themeColor="background1"/>
                <w:sz w:val="22"/>
                <w:szCs w:val="22"/>
                <w:highlight w:val="darkGreen"/>
                <w:lang w:val="pt"/>
              </w:rPr>
              <w:t xml:space="preserve">  ! </w:t>
            </w:r>
            <w:r w:rsidRPr="00383BFD">
              <w:rPr>
                <w:b/>
                <w:bCs/>
                <w:color w:val="FFFFFF" w:themeColor="background1"/>
                <w:sz w:val="22"/>
                <w:szCs w:val="22"/>
                <w:lang w:val="pt"/>
              </w:rPr>
              <w:t xml:space="preserve"> </w:t>
            </w:r>
            <w:r w:rsidRPr="00383BFD">
              <w:rPr>
                <w:rFonts w:eastAsia="Arial"/>
                <w:sz w:val="22"/>
                <w:szCs w:val="22"/>
              </w:rPr>
              <w:t xml:space="preserve">As firmas dos seus subscritores deverão ser </w:t>
            </w:r>
            <w:r w:rsidRPr="00383BFD">
              <w:rPr>
                <w:rFonts w:eastAsia="Arial"/>
                <w:b/>
                <w:bCs/>
                <w:color w:val="000000" w:themeColor="text1"/>
                <w:sz w:val="22"/>
                <w:szCs w:val="22"/>
              </w:rPr>
              <w:t xml:space="preserve">reconhecidas </w:t>
            </w:r>
            <w:r w:rsidRPr="00383BFD">
              <w:rPr>
                <w:rFonts w:eastAsia="Arial"/>
                <w:sz w:val="22"/>
                <w:szCs w:val="22"/>
              </w:rPr>
              <w:t xml:space="preserve">caso a convenção seja feita por instrumento particular. </w:t>
            </w:r>
          </w:p>
          <w:p w14:paraId="34FA36EF" w14:textId="26CB6C36" w:rsidR="00D8411B" w:rsidRPr="00D8411B" w:rsidRDefault="00D8411B" w:rsidP="00913DA5">
            <w:pPr>
              <w:autoSpaceDE w:val="0"/>
              <w:autoSpaceDN w:val="0"/>
              <w:adjustRightInd w:val="0"/>
              <w:jc w:val="both"/>
              <w:rPr>
                <w:rFonts w:eastAsia="Arial"/>
              </w:rPr>
            </w:pPr>
          </w:p>
        </w:tc>
      </w:tr>
    </w:tbl>
    <w:p w14:paraId="297BCCA1" w14:textId="77777777" w:rsidR="00D8411B" w:rsidRDefault="00D8411B" w:rsidP="006C7AE5">
      <w:pPr>
        <w:jc w:val="both"/>
        <w:rPr>
          <w:rFonts w:eastAsia="Arial Unicode MS"/>
          <w:b/>
          <w:bCs/>
          <w:sz w:val="18"/>
          <w:szCs w:val="18"/>
        </w:rPr>
      </w:pPr>
    </w:p>
    <w:p w14:paraId="68F3655E" w14:textId="388034F1" w:rsidR="00A607A5" w:rsidRPr="00782522" w:rsidRDefault="00A607A5" w:rsidP="006C7AE5">
      <w:pPr>
        <w:jc w:val="both"/>
        <w:rPr>
          <w:rFonts w:eastAsia="Arial Unicode MS"/>
          <w:b/>
          <w:bCs/>
          <w:sz w:val="18"/>
          <w:szCs w:val="18"/>
        </w:rPr>
      </w:pPr>
      <w:r w:rsidRPr="00782522">
        <w:rPr>
          <w:rFonts w:eastAsia="Arial Unicode MS"/>
          <w:b/>
          <w:bCs/>
          <w:sz w:val="18"/>
          <w:szCs w:val="18"/>
        </w:rPr>
        <w:t xml:space="preserve">ATENÇÃO: </w:t>
      </w:r>
    </w:p>
    <w:p w14:paraId="7B367C4B" w14:textId="77777777" w:rsidR="00782522" w:rsidRPr="00782522" w:rsidRDefault="00A607A5" w:rsidP="006C7AE5">
      <w:pPr>
        <w:jc w:val="both"/>
        <w:rPr>
          <w:rFonts w:eastAsia="Arial Unicode MS"/>
          <w:sz w:val="18"/>
          <w:szCs w:val="18"/>
        </w:rPr>
      </w:pPr>
      <w:r w:rsidRPr="00782522">
        <w:rPr>
          <w:rFonts w:eastAsia="Arial Unicode MS"/>
          <w:sz w:val="18"/>
          <w:szCs w:val="18"/>
        </w:rPr>
        <w:t xml:space="preserve">Reconhecer firma do(s) requerente(s), caso a assinatura não seja presencial, conforme estabelece o Art. 3º, II, da Lei 13.726/2018. </w:t>
      </w:r>
    </w:p>
    <w:p w14:paraId="6CA15C36" w14:textId="3EC08837" w:rsidR="00A607A5" w:rsidRPr="00782522" w:rsidRDefault="00A607A5" w:rsidP="006C7AE5">
      <w:pPr>
        <w:jc w:val="both"/>
        <w:rPr>
          <w:rFonts w:eastAsia="Arial Unicode MS"/>
          <w:sz w:val="18"/>
          <w:szCs w:val="18"/>
        </w:rPr>
      </w:pPr>
      <w:r w:rsidRPr="00782522">
        <w:rPr>
          <w:rFonts w:eastAsia="Arial Unicode MS"/>
          <w:sz w:val="18"/>
          <w:szCs w:val="18"/>
        </w:rPr>
        <w:t>As cópias reprográficas que acompanharem o presente documento devem ser autenticadas. (salvo se houver dispensa na forma estabelecida pelo Art. 3º, II, da Lei 13.726/2018).</w:t>
      </w:r>
    </w:p>
    <w:p w14:paraId="6C070F1E" w14:textId="0D66167B" w:rsidR="00101DA1" w:rsidRPr="00A607A5" w:rsidRDefault="00A607A5" w:rsidP="006C7AE5">
      <w:pPr>
        <w:jc w:val="both"/>
      </w:pPr>
      <w:r w:rsidRPr="00782522">
        <w:rPr>
          <w:rFonts w:eastAsia="Arial Unicode MS"/>
          <w:sz w:val="18"/>
          <w:szCs w:val="18"/>
        </w:rPr>
        <w:t>No caso de pessoa jurídica deverá ser comprovada a representatividade da requerente.</w:t>
      </w:r>
    </w:p>
    <w:sectPr w:rsidR="00101DA1" w:rsidRPr="00A607A5" w:rsidSect="00383BFD">
      <w:headerReference w:type="default" r:id="rId7"/>
      <w:pgSz w:w="11906" w:h="16838"/>
      <w:pgMar w:top="1134" w:right="1134" w:bottom="992" w:left="1134"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1F8F5" w14:textId="77777777" w:rsidR="0049243A" w:rsidRDefault="0049243A" w:rsidP="00A607A5">
      <w:r>
        <w:separator/>
      </w:r>
    </w:p>
  </w:endnote>
  <w:endnote w:type="continuationSeparator" w:id="0">
    <w:p w14:paraId="5758D5AF" w14:textId="77777777" w:rsidR="0049243A" w:rsidRDefault="0049243A" w:rsidP="00A6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9CAFC" w14:textId="77777777" w:rsidR="0049243A" w:rsidRDefault="0049243A" w:rsidP="00A607A5">
      <w:r>
        <w:separator/>
      </w:r>
    </w:p>
  </w:footnote>
  <w:footnote w:type="continuationSeparator" w:id="0">
    <w:p w14:paraId="7ED79849" w14:textId="77777777" w:rsidR="0049243A" w:rsidRDefault="0049243A" w:rsidP="00A6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CellSpacing w:w="20" w:type="dxa"/>
      <w:tblInd w:w="-608" w:type="dxa"/>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ook w:val="01E0" w:firstRow="1" w:lastRow="1" w:firstColumn="1" w:lastColumn="1" w:noHBand="0" w:noVBand="0"/>
    </w:tblPr>
    <w:tblGrid>
      <w:gridCol w:w="2127"/>
      <w:gridCol w:w="6378"/>
      <w:gridCol w:w="2268"/>
    </w:tblGrid>
    <w:tr w:rsidR="008A4102" w:rsidRPr="0086555F" w14:paraId="050C4795" w14:textId="77777777" w:rsidTr="00383BFD">
      <w:trPr>
        <w:trHeight w:val="468"/>
        <w:tblCellSpacing w:w="20" w:type="dxa"/>
      </w:trPr>
      <w:tc>
        <w:tcPr>
          <w:tcW w:w="2067" w:type="dxa"/>
          <w:vMerge w:val="restart"/>
          <w:shd w:val="clear" w:color="auto" w:fill="auto"/>
          <w:vAlign w:val="center"/>
        </w:tcPr>
        <w:p w14:paraId="78A6B9B8" w14:textId="77777777" w:rsidR="008A4102" w:rsidRPr="0086555F" w:rsidRDefault="008A4102" w:rsidP="008A4102">
          <w:pPr>
            <w:autoSpaceDE w:val="0"/>
            <w:autoSpaceDN w:val="0"/>
            <w:adjustRightInd w:val="0"/>
            <w:ind w:right="-5"/>
            <w:jc w:val="center"/>
          </w:pPr>
          <w:r w:rsidRPr="0086555F">
            <w:rPr>
              <w:noProof/>
            </w:rPr>
            <w:drawing>
              <wp:inline distT="0" distB="0" distL="0" distR="0" wp14:anchorId="16D6DC62" wp14:editId="4BD15EA9">
                <wp:extent cx="698108" cy="936702"/>
                <wp:effectExtent l="19050" t="0" r="6742"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srcRect l="26560" t="53564" r="62309" b="21129"/>
                        <a:stretch/>
                      </pic:blipFill>
                      <pic:spPr bwMode="auto">
                        <a:xfrm>
                          <a:off x="0" y="0"/>
                          <a:ext cx="699651" cy="9387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38" w:type="dxa"/>
          <w:shd w:val="clear" w:color="auto" w:fill="auto"/>
          <w:vAlign w:val="center"/>
        </w:tcPr>
        <w:p w14:paraId="2F2FAE0C" w14:textId="77777777" w:rsidR="008A4102" w:rsidRPr="0086555F" w:rsidRDefault="008A4102" w:rsidP="008A4102">
          <w:pPr>
            <w:jc w:val="center"/>
            <w:rPr>
              <w:b/>
            </w:rPr>
          </w:pPr>
          <w:r>
            <w:rPr>
              <w:b/>
            </w:rPr>
            <w:t>PROCEDIMENTO REGISTRO</w:t>
          </w:r>
        </w:p>
      </w:tc>
      <w:tc>
        <w:tcPr>
          <w:tcW w:w="2208" w:type="dxa"/>
          <w:vMerge w:val="restart"/>
          <w:shd w:val="clear" w:color="auto" w:fill="auto"/>
          <w:vAlign w:val="center"/>
        </w:tcPr>
        <w:p w14:paraId="5334D2E8" w14:textId="77777777" w:rsidR="008A4102" w:rsidRPr="00927FA5" w:rsidRDefault="008A4102" w:rsidP="008A4102">
          <w:pPr>
            <w:jc w:val="center"/>
            <w:rPr>
              <w:b/>
            </w:rPr>
          </w:pPr>
          <w:r w:rsidRPr="00927FA5">
            <w:rPr>
              <w:b/>
            </w:rPr>
            <w:t>MOD REG 004</w:t>
          </w:r>
        </w:p>
        <w:p w14:paraId="2C8BF23D" w14:textId="77777777" w:rsidR="008A4102" w:rsidRPr="00927FA5" w:rsidRDefault="008A4102" w:rsidP="008A4102">
          <w:pPr>
            <w:jc w:val="center"/>
          </w:pPr>
          <w:r w:rsidRPr="00927FA5">
            <w:t>Data: 25/05/2015</w:t>
          </w:r>
        </w:p>
        <w:p w14:paraId="0FD8CD7A" w14:textId="77777777" w:rsidR="008A4102" w:rsidRPr="00927FA5" w:rsidRDefault="008A4102" w:rsidP="008A4102">
          <w:pPr>
            <w:jc w:val="center"/>
          </w:pPr>
          <w:r w:rsidRPr="00927FA5">
            <w:t>Revisão: 01</w:t>
          </w:r>
        </w:p>
        <w:p w14:paraId="0B4F8775" w14:textId="77777777" w:rsidR="008A4102" w:rsidRPr="0086555F" w:rsidRDefault="008A4102" w:rsidP="008A4102">
          <w:pPr>
            <w:jc w:val="center"/>
          </w:pPr>
          <w:r w:rsidRPr="00927FA5">
            <w:t xml:space="preserve">Página </w:t>
          </w:r>
          <w:r w:rsidRPr="00927FA5">
            <w:rPr>
              <w:rStyle w:val="Nmerodepgina"/>
            </w:rPr>
            <w:fldChar w:fldCharType="begin"/>
          </w:r>
          <w:r w:rsidRPr="00927FA5">
            <w:rPr>
              <w:rStyle w:val="Nmerodepgina"/>
            </w:rPr>
            <w:instrText xml:space="preserve"> PAGE </w:instrText>
          </w:r>
          <w:r w:rsidRPr="00927FA5">
            <w:rPr>
              <w:rStyle w:val="Nmerodepgina"/>
            </w:rPr>
            <w:fldChar w:fldCharType="separate"/>
          </w:r>
          <w:r w:rsidRPr="00927FA5">
            <w:rPr>
              <w:rStyle w:val="Nmerodepgina"/>
              <w:noProof/>
            </w:rPr>
            <w:t>1</w:t>
          </w:r>
          <w:r w:rsidRPr="00927FA5">
            <w:rPr>
              <w:rStyle w:val="Nmerodepgina"/>
            </w:rPr>
            <w:fldChar w:fldCharType="end"/>
          </w:r>
          <w:r w:rsidRPr="00927FA5">
            <w:t xml:space="preserve"> de </w:t>
          </w:r>
          <w:r w:rsidRPr="00927FA5">
            <w:rPr>
              <w:rStyle w:val="Nmerodepgina"/>
            </w:rPr>
            <w:fldChar w:fldCharType="begin"/>
          </w:r>
          <w:r w:rsidRPr="00927FA5">
            <w:rPr>
              <w:rStyle w:val="Nmerodepgina"/>
            </w:rPr>
            <w:instrText xml:space="preserve"> NUMPAGES </w:instrText>
          </w:r>
          <w:r w:rsidRPr="00927FA5">
            <w:rPr>
              <w:rStyle w:val="Nmerodepgina"/>
            </w:rPr>
            <w:fldChar w:fldCharType="separate"/>
          </w:r>
          <w:r w:rsidRPr="00927FA5">
            <w:rPr>
              <w:rStyle w:val="Nmerodepgina"/>
              <w:noProof/>
            </w:rPr>
            <w:t>1</w:t>
          </w:r>
          <w:r w:rsidRPr="00927FA5">
            <w:rPr>
              <w:rStyle w:val="Nmerodepgina"/>
            </w:rPr>
            <w:fldChar w:fldCharType="end"/>
          </w:r>
        </w:p>
      </w:tc>
    </w:tr>
    <w:tr w:rsidR="008A4102" w:rsidRPr="0086555F" w14:paraId="60BEE7FE" w14:textId="77777777" w:rsidTr="00383BFD">
      <w:trPr>
        <w:trHeight w:val="1040"/>
        <w:tblCellSpacing w:w="20" w:type="dxa"/>
      </w:trPr>
      <w:tc>
        <w:tcPr>
          <w:tcW w:w="2067" w:type="dxa"/>
          <w:vMerge/>
          <w:shd w:val="clear" w:color="auto" w:fill="auto"/>
        </w:tcPr>
        <w:p w14:paraId="4322DBD2" w14:textId="77777777" w:rsidR="008A4102" w:rsidRPr="0086555F" w:rsidRDefault="008A4102" w:rsidP="008A4102">
          <w:pPr>
            <w:jc w:val="center"/>
          </w:pPr>
        </w:p>
      </w:tc>
      <w:tc>
        <w:tcPr>
          <w:tcW w:w="6338" w:type="dxa"/>
          <w:shd w:val="clear" w:color="auto" w:fill="auto"/>
        </w:tcPr>
        <w:p w14:paraId="2B57E613" w14:textId="77777777" w:rsidR="008A4102" w:rsidRPr="0086555F" w:rsidRDefault="008A4102" w:rsidP="008A4102">
          <w:pPr>
            <w:jc w:val="center"/>
            <w:rPr>
              <w:b/>
            </w:rPr>
          </w:pPr>
        </w:p>
        <w:p w14:paraId="6622381F" w14:textId="77777777" w:rsidR="008A4102" w:rsidRPr="005B5786" w:rsidRDefault="008A4102" w:rsidP="008A4102">
          <w:pPr>
            <w:jc w:val="center"/>
            <w:rPr>
              <w:b/>
              <w:sz w:val="28"/>
              <w:szCs w:val="28"/>
            </w:rPr>
          </w:pPr>
          <w:r>
            <w:rPr>
              <w:b/>
              <w:sz w:val="28"/>
              <w:szCs w:val="28"/>
            </w:rPr>
            <w:t>MODELO – CONVENÇÃO DE CONDOMÍNIO</w:t>
          </w:r>
        </w:p>
        <w:p w14:paraId="49CFF991" w14:textId="77777777" w:rsidR="008A4102" w:rsidRPr="0086555F" w:rsidRDefault="008A4102" w:rsidP="008A4102">
          <w:pPr>
            <w:rPr>
              <w:b/>
            </w:rPr>
          </w:pPr>
        </w:p>
      </w:tc>
      <w:tc>
        <w:tcPr>
          <w:tcW w:w="2208" w:type="dxa"/>
          <w:vMerge/>
          <w:shd w:val="clear" w:color="auto" w:fill="auto"/>
        </w:tcPr>
        <w:p w14:paraId="4AA616A0" w14:textId="77777777" w:rsidR="008A4102" w:rsidRPr="0086555F" w:rsidRDefault="008A4102" w:rsidP="008A4102"/>
      </w:tc>
    </w:tr>
  </w:tbl>
  <w:p w14:paraId="31764462" w14:textId="77777777" w:rsidR="008D5E03" w:rsidRDefault="008D5E03">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296"/>
        </w:tabs>
        <w:ind w:left="1296" w:hanging="432"/>
      </w:pPr>
    </w:lvl>
    <w:lvl w:ilvl="1">
      <w:start w:val="1"/>
      <w:numFmt w:val="none"/>
      <w:suff w:val="nothing"/>
      <w:lvlText w:val=""/>
      <w:lvlJc w:val="left"/>
      <w:pPr>
        <w:tabs>
          <w:tab w:val="num" w:pos="1440"/>
        </w:tabs>
        <w:ind w:left="1440" w:hanging="576"/>
      </w:pPr>
    </w:lvl>
    <w:lvl w:ilvl="2">
      <w:start w:val="1"/>
      <w:numFmt w:val="none"/>
      <w:suff w:val="nothing"/>
      <w:lvlText w:val=""/>
      <w:lvlJc w:val="left"/>
      <w:pPr>
        <w:tabs>
          <w:tab w:val="num" w:pos="1584"/>
        </w:tabs>
        <w:ind w:left="1584" w:hanging="720"/>
      </w:pPr>
    </w:lvl>
    <w:lvl w:ilvl="3">
      <w:start w:val="1"/>
      <w:numFmt w:val="none"/>
      <w:suff w:val="nothing"/>
      <w:lvlText w:val=""/>
      <w:lvlJc w:val="left"/>
      <w:pPr>
        <w:tabs>
          <w:tab w:val="num" w:pos="1728"/>
        </w:tabs>
        <w:ind w:left="1728" w:hanging="864"/>
      </w:pPr>
    </w:lvl>
    <w:lvl w:ilvl="4">
      <w:start w:val="1"/>
      <w:numFmt w:val="none"/>
      <w:suff w:val="nothing"/>
      <w:lvlText w:val=""/>
      <w:lvlJc w:val="left"/>
      <w:pPr>
        <w:tabs>
          <w:tab w:val="num" w:pos="1872"/>
        </w:tabs>
        <w:ind w:left="1872" w:hanging="1008"/>
      </w:pPr>
    </w:lvl>
    <w:lvl w:ilvl="5">
      <w:start w:val="1"/>
      <w:numFmt w:val="none"/>
      <w:suff w:val="nothing"/>
      <w:lvlText w:val=""/>
      <w:lvlJc w:val="left"/>
      <w:pPr>
        <w:tabs>
          <w:tab w:val="num" w:pos="2016"/>
        </w:tabs>
        <w:ind w:left="2016" w:hanging="1152"/>
      </w:pPr>
    </w:lvl>
    <w:lvl w:ilvl="6">
      <w:start w:val="1"/>
      <w:numFmt w:val="none"/>
      <w:suff w:val="nothing"/>
      <w:lvlText w:val=""/>
      <w:lvlJc w:val="left"/>
      <w:pPr>
        <w:tabs>
          <w:tab w:val="num" w:pos="2160"/>
        </w:tabs>
        <w:ind w:left="2160" w:hanging="1296"/>
      </w:pPr>
    </w:lvl>
    <w:lvl w:ilvl="7">
      <w:start w:val="1"/>
      <w:numFmt w:val="none"/>
      <w:suff w:val="nothing"/>
      <w:lvlText w:val=""/>
      <w:lvlJc w:val="left"/>
      <w:pPr>
        <w:tabs>
          <w:tab w:val="num" w:pos="2304"/>
        </w:tabs>
        <w:ind w:left="2304" w:hanging="1440"/>
      </w:pPr>
    </w:lvl>
    <w:lvl w:ilvl="8">
      <w:start w:val="1"/>
      <w:numFmt w:val="none"/>
      <w:suff w:val="nothing"/>
      <w:lvlText w:val=""/>
      <w:lvlJc w:val="left"/>
      <w:pPr>
        <w:tabs>
          <w:tab w:val="num" w:pos="2448"/>
        </w:tabs>
        <w:ind w:left="2448" w:hanging="1584"/>
      </w:pPr>
    </w:lvl>
  </w:abstractNum>
  <w:abstractNum w:abstractNumId="1" w15:restartNumberingAfterBreak="0">
    <w:nsid w:val="00212C75"/>
    <w:multiLevelType w:val="multilevel"/>
    <w:tmpl w:val="93A8FC6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04107FCD"/>
    <w:multiLevelType w:val="hybridMultilevel"/>
    <w:tmpl w:val="4350C5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104893"/>
    <w:multiLevelType w:val="multilevel"/>
    <w:tmpl w:val="FB5ECBB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DAB5BD5"/>
    <w:multiLevelType w:val="multilevel"/>
    <w:tmpl w:val="9F642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3053F1"/>
    <w:multiLevelType w:val="multilevel"/>
    <w:tmpl w:val="0A14F47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9B7B11"/>
    <w:multiLevelType w:val="hybridMultilevel"/>
    <w:tmpl w:val="17F0AB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CE26B7C"/>
    <w:multiLevelType w:val="multilevel"/>
    <w:tmpl w:val="6928BDF8"/>
    <w:lvl w:ilvl="0">
      <w:start w:val="1"/>
      <w:numFmt w:val="decimal"/>
      <w:lvlText w:val="%1."/>
      <w:lvlJc w:val="left"/>
      <w:pPr>
        <w:ind w:left="375" w:hanging="375"/>
      </w:pPr>
      <w:rPr>
        <w:rFonts w:hint="default"/>
        <w:w w:val="83"/>
      </w:rPr>
    </w:lvl>
    <w:lvl w:ilvl="1">
      <w:start w:val="1"/>
      <w:numFmt w:val="decimal"/>
      <w:lvlText w:val="%1.%2."/>
      <w:lvlJc w:val="left"/>
      <w:pPr>
        <w:ind w:left="375" w:hanging="375"/>
      </w:pPr>
      <w:rPr>
        <w:rFonts w:hint="default"/>
        <w:w w:val="83"/>
      </w:rPr>
    </w:lvl>
    <w:lvl w:ilvl="2">
      <w:start w:val="1"/>
      <w:numFmt w:val="decimal"/>
      <w:lvlText w:val="%1.%2.%3."/>
      <w:lvlJc w:val="left"/>
      <w:pPr>
        <w:ind w:left="720" w:hanging="720"/>
      </w:pPr>
      <w:rPr>
        <w:rFonts w:hint="default"/>
        <w:w w:val="83"/>
      </w:rPr>
    </w:lvl>
    <w:lvl w:ilvl="3">
      <w:start w:val="1"/>
      <w:numFmt w:val="decimal"/>
      <w:lvlText w:val="%1.%2.%3.%4."/>
      <w:lvlJc w:val="left"/>
      <w:pPr>
        <w:ind w:left="720" w:hanging="720"/>
      </w:pPr>
      <w:rPr>
        <w:rFonts w:hint="default"/>
        <w:w w:val="83"/>
      </w:rPr>
    </w:lvl>
    <w:lvl w:ilvl="4">
      <w:start w:val="1"/>
      <w:numFmt w:val="decimal"/>
      <w:lvlText w:val="%1.%2.%3.%4.%5."/>
      <w:lvlJc w:val="left"/>
      <w:pPr>
        <w:ind w:left="1080" w:hanging="1080"/>
      </w:pPr>
      <w:rPr>
        <w:rFonts w:hint="default"/>
        <w:w w:val="83"/>
      </w:rPr>
    </w:lvl>
    <w:lvl w:ilvl="5">
      <w:start w:val="1"/>
      <w:numFmt w:val="decimal"/>
      <w:lvlText w:val="%1.%2.%3.%4.%5.%6."/>
      <w:lvlJc w:val="left"/>
      <w:pPr>
        <w:ind w:left="1080" w:hanging="1080"/>
      </w:pPr>
      <w:rPr>
        <w:rFonts w:hint="default"/>
        <w:w w:val="83"/>
      </w:rPr>
    </w:lvl>
    <w:lvl w:ilvl="6">
      <w:start w:val="1"/>
      <w:numFmt w:val="decimal"/>
      <w:lvlText w:val="%1.%2.%3.%4.%5.%6.%7."/>
      <w:lvlJc w:val="left"/>
      <w:pPr>
        <w:ind w:left="1080" w:hanging="1080"/>
      </w:pPr>
      <w:rPr>
        <w:rFonts w:hint="default"/>
        <w:w w:val="83"/>
      </w:rPr>
    </w:lvl>
    <w:lvl w:ilvl="7">
      <w:start w:val="1"/>
      <w:numFmt w:val="decimal"/>
      <w:lvlText w:val="%1.%2.%3.%4.%5.%6.%7.%8."/>
      <w:lvlJc w:val="left"/>
      <w:pPr>
        <w:ind w:left="1440" w:hanging="1440"/>
      </w:pPr>
      <w:rPr>
        <w:rFonts w:hint="default"/>
        <w:w w:val="83"/>
      </w:rPr>
    </w:lvl>
    <w:lvl w:ilvl="8">
      <w:start w:val="1"/>
      <w:numFmt w:val="decimal"/>
      <w:lvlText w:val="%1.%2.%3.%4.%5.%6.%7.%8.%9."/>
      <w:lvlJc w:val="left"/>
      <w:pPr>
        <w:ind w:left="1440" w:hanging="1440"/>
      </w:pPr>
      <w:rPr>
        <w:rFonts w:hint="default"/>
        <w:w w:val="83"/>
      </w:rPr>
    </w:lvl>
  </w:abstractNum>
  <w:abstractNum w:abstractNumId="8" w15:restartNumberingAfterBreak="0">
    <w:nsid w:val="7ADC2C30"/>
    <w:multiLevelType w:val="multilevel"/>
    <w:tmpl w:val="C076E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0454078">
    <w:abstractNumId w:val="2"/>
  </w:num>
  <w:num w:numId="2" w16cid:durableId="1927690857">
    <w:abstractNumId w:val="1"/>
  </w:num>
  <w:num w:numId="3" w16cid:durableId="354427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068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671815">
    <w:abstractNumId w:val="0"/>
  </w:num>
  <w:num w:numId="6" w16cid:durableId="837114495">
    <w:abstractNumId w:val="7"/>
  </w:num>
  <w:num w:numId="7" w16cid:durableId="1142504330">
    <w:abstractNumId w:val="6"/>
  </w:num>
  <w:num w:numId="8" w16cid:durableId="1587887110">
    <w:abstractNumId w:val="5"/>
  </w:num>
  <w:num w:numId="9" w16cid:durableId="1488741653">
    <w:abstractNumId w:val="8"/>
  </w:num>
  <w:num w:numId="10" w16cid:durableId="601109940">
    <w:abstractNumId w:val="3"/>
  </w:num>
  <w:num w:numId="11" w16cid:durableId="1569261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A1"/>
    <w:rsid w:val="0007309D"/>
    <w:rsid w:val="00092560"/>
    <w:rsid w:val="00101DA1"/>
    <w:rsid w:val="00143F5A"/>
    <w:rsid w:val="00144E96"/>
    <w:rsid w:val="00275D61"/>
    <w:rsid w:val="002971D2"/>
    <w:rsid w:val="00305DD9"/>
    <w:rsid w:val="00383BFD"/>
    <w:rsid w:val="00412BA8"/>
    <w:rsid w:val="0049243A"/>
    <w:rsid w:val="004E1DA0"/>
    <w:rsid w:val="00507A6C"/>
    <w:rsid w:val="00550F62"/>
    <w:rsid w:val="005A503C"/>
    <w:rsid w:val="00626970"/>
    <w:rsid w:val="006A7B6C"/>
    <w:rsid w:val="006C7AE5"/>
    <w:rsid w:val="006E0E24"/>
    <w:rsid w:val="00782522"/>
    <w:rsid w:val="00833958"/>
    <w:rsid w:val="00880E38"/>
    <w:rsid w:val="008A4102"/>
    <w:rsid w:val="008D5E03"/>
    <w:rsid w:val="00905D1C"/>
    <w:rsid w:val="009263D3"/>
    <w:rsid w:val="00927FA5"/>
    <w:rsid w:val="0094549F"/>
    <w:rsid w:val="00990430"/>
    <w:rsid w:val="00A607A5"/>
    <w:rsid w:val="00A853AB"/>
    <w:rsid w:val="00B72E66"/>
    <w:rsid w:val="00CB285D"/>
    <w:rsid w:val="00CC7BB9"/>
    <w:rsid w:val="00D032CA"/>
    <w:rsid w:val="00D8411B"/>
    <w:rsid w:val="00DE7FA2"/>
    <w:rsid w:val="00FD1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CAB5"/>
  <w15:chartTrackingRefBased/>
  <w15:docId w15:val="{96A50268-24B3-4960-BAE1-B92AC07D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FD"/>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Ttulo1">
    <w:name w:val="heading 1"/>
    <w:basedOn w:val="Normal"/>
    <w:next w:val="Normal"/>
    <w:link w:val="Ttulo1Char"/>
    <w:uiPriority w:val="9"/>
    <w:qFormat/>
    <w:rsid w:val="00A607A5"/>
    <w:pPr>
      <w:keepNext/>
      <w:widowControl/>
      <w:numPr>
        <w:numId w:val="2"/>
      </w:numPr>
      <w:suppressAutoHyphens w:val="0"/>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har"/>
    <w:uiPriority w:val="9"/>
    <w:semiHidden/>
    <w:unhideWhenUsed/>
    <w:qFormat/>
    <w:rsid w:val="00A607A5"/>
    <w:pPr>
      <w:keepNext/>
      <w:widowControl/>
      <w:numPr>
        <w:ilvl w:val="1"/>
        <w:numId w:val="2"/>
      </w:numPr>
      <w:suppressAutoHyphens w:val="0"/>
      <w:spacing w:before="240" w:after="60"/>
      <w:outlineLvl w:val="1"/>
    </w:pPr>
    <w:rPr>
      <w:rFonts w:asciiTheme="majorHAnsi" w:eastAsiaTheme="majorEastAsia" w:hAnsiTheme="majorHAnsi" w:cstheme="majorBidi"/>
      <w:b/>
      <w:bCs/>
      <w:i/>
      <w:iCs/>
      <w:kern w:val="0"/>
      <w:sz w:val="28"/>
      <w:szCs w:val="28"/>
      <w:lang w:val="en-US" w:eastAsia="en-US"/>
    </w:rPr>
  </w:style>
  <w:style w:type="paragraph" w:styleId="Ttulo3">
    <w:name w:val="heading 3"/>
    <w:basedOn w:val="Normal"/>
    <w:next w:val="Normal"/>
    <w:link w:val="Ttulo3Char"/>
    <w:unhideWhenUsed/>
    <w:qFormat/>
    <w:rsid w:val="00A607A5"/>
    <w:pPr>
      <w:keepNext/>
      <w:widowControl/>
      <w:numPr>
        <w:ilvl w:val="2"/>
        <w:numId w:val="2"/>
      </w:numPr>
      <w:suppressAutoHyphens w:val="0"/>
      <w:spacing w:before="240" w:after="60"/>
      <w:outlineLvl w:val="2"/>
    </w:pPr>
    <w:rPr>
      <w:rFonts w:asciiTheme="majorHAnsi" w:eastAsiaTheme="majorEastAsia" w:hAnsiTheme="majorHAnsi" w:cstheme="majorBidi"/>
      <w:b/>
      <w:bCs/>
      <w:kern w:val="0"/>
      <w:sz w:val="26"/>
      <w:szCs w:val="26"/>
      <w:lang w:val="en-US" w:eastAsia="en-US"/>
    </w:rPr>
  </w:style>
  <w:style w:type="paragraph" w:styleId="Ttulo4">
    <w:name w:val="heading 4"/>
    <w:basedOn w:val="Normal"/>
    <w:next w:val="Normal"/>
    <w:link w:val="Ttulo4Char"/>
    <w:uiPriority w:val="9"/>
    <w:semiHidden/>
    <w:unhideWhenUsed/>
    <w:qFormat/>
    <w:rsid w:val="00A607A5"/>
    <w:pPr>
      <w:keepNext/>
      <w:widowControl/>
      <w:numPr>
        <w:ilvl w:val="3"/>
        <w:numId w:val="2"/>
      </w:numPr>
      <w:suppressAutoHyphens w:val="0"/>
      <w:spacing w:before="240" w:after="60"/>
      <w:outlineLvl w:val="3"/>
    </w:pPr>
    <w:rPr>
      <w:rFonts w:asciiTheme="minorHAnsi" w:eastAsiaTheme="minorEastAsia" w:hAnsiTheme="minorHAnsi" w:cstheme="minorBidi"/>
      <w:b/>
      <w:bCs/>
      <w:kern w:val="0"/>
      <w:sz w:val="28"/>
      <w:szCs w:val="28"/>
      <w:lang w:val="en-US" w:eastAsia="en-US"/>
    </w:rPr>
  </w:style>
  <w:style w:type="paragraph" w:styleId="Ttulo5">
    <w:name w:val="heading 5"/>
    <w:basedOn w:val="Normal"/>
    <w:next w:val="Normal"/>
    <w:link w:val="Ttulo5Char"/>
    <w:uiPriority w:val="9"/>
    <w:semiHidden/>
    <w:unhideWhenUsed/>
    <w:qFormat/>
    <w:rsid w:val="00A607A5"/>
    <w:pPr>
      <w:widowControl/>
      <w:numPr>
        <w:ilvl w:val="4"/>
        <w:numId w:val="2"/>
      </w:numPr>
      <w:suppressAutoHyphens w:val="0"/>
      <w:spacing w:before="240" w:after="60"/>
      <w:outlineLvl w:val="4"/>
    </w:pPr>
    <w:rPr>
      <w:rFonts w:asciiTheme="minorHAnsi" w:eastAsiaTheme="minorEastAsia" w:hAnsiTheme="minorHAnsi" w:cstheme="minorBidi"/>
      <w:b/>
      <w:bCs/>
      <w:i/>
      <w:iCs/>
      <w:kern w:val="0"/>
      <w:sz w:val="26"/>
      <w:szCs w:val="26"/>
      <w:lang w:val="en-US" w:eastAsia="en-US"/>
    </w:rPr>
  </w:style>
  <w:style w:type="paragraph" w:styleId="Ttulo6">
    <w:name w:val="heading 6"/>
    <w:basedOn w:val="Normal"/>
    <w:next w:val="Normal"/>
    <w:link w:val="Ttulo6Char"/>
    <w:qFormat/>
    <w:rsid w:val="00A607A5"/>
    <w:pPr>
      <w:widowControl/>
      <w:numPr>
        <w:ilvl w:val="5"/>
        <w:numId w:val="2"/>
      </w:numPr>
      <w:suppressAutoHyphens w:val="0"/>
      <w:spacing w:before="240" w:after="60"/>
      <w:outlineLvl w:val="5"/>
    </w:pPr>
    <w:rPr>
      <w:rFonts w:eastAsia="Times New Roman"/>
      <w:b/>
      <w:bCs/>
      <w:kern w:val="0"/>
      <w:sz w:val="22"/>
      <w:szCs w:val="22"/>
      <w:lang w:val="en-US" w:eastAsia="en-US"/>
    </w:rPr>
  </w:style>
  <w:style w:type="paragraph" w:styleId="Ttulo7">
    <w:name w:val="heading 7"/>
    <w:basedOn w:val="Normal"/>
    <w:next w:val="Normal"/>
    <w:link w:val="Ttulo7Char"/>
    <w:uiPriority w:val="9"/>
    <w:semiHidden/>
    <w:unhideWhenUsed/>
    <w:qFormat/>
    <w:rsid w:val="00A607A5"/>
    <w:pPr>
      <w:widowControl/>
      <w:numPr>
        <w:ilvl w:val="6"/>
        <w:numId w:val="2"/>
      </w:numPr>
      <w:suppressAutoHyphens w:val="0"/>
      <w:spacing w:before="240" w:after="60"/>
      <w:outlineLvl w:val="6"/>
    </w:pPr>
    <w:rPr>
      <w:rFonts w:asciiTheme="minorHAnsi" w:eastAsiaTheme="minorEastAsia" w:hAnsiTheme="minorHAnsi" w:cstheme="minorBidi"/>
      <w:kern w:val="0"/>
      <w:lang w:val="en-US" w:eastAsia="en-US"/>
    </w:rPr>
  </w:style>
  <w:style w:type="paragraph" w:styleId="Ttulo8">
    <w:name w:val="heading 8"/>
    <w:basedOn w:val="Normal"/>
    <w:next w:val="Normal"/>
    <w:link w:val="Ttulo8Char"/>
    <w:uiPriority w:val="9"/>
    <w:semiHidden/>
    <w:unhideWhenUsed/>
    <w:qFormat/>
    <w:rsid w:val="00A607A5"/>
    <w:pPr>
      <w:widowControl/>
      <w:numPr>
        <w:ilvl w:val="7"/>
        <w:numId w:val="2"/>
      </w:numPr>
      <w:suppressAutoHyphens w:val="0"/>
      <w:spacing w:before="240" w:after="60"/>
      <w:outlineLvl w:val="7"/>
    </w:pPr>
    <w:rPr>
      <w:rFonts w:asciiTheme="minorHAnsi" w:eastAsiaTheme="minorEastAsia" w:hAnsiTheme="minorHAnsi" w:cstheme="minorBidi"/>
      <w:i/>
      <w:iCs/>
      <w:kern w:val="0"/>
      <w:lang w:val="en-US" w:eastAsia="en-US"/>
    </w:rPr>
  </w:style>
  <w:style w:type="paragraph" w:styleId="Ttulo9">
    <w:name w:val="heading 9"/>
    <w:basedOn w:val="Normal"/>
    <w:next w:val="Normal"/>
    <w:link w:val="Ttulo9Char"/>
    <w:uiPriority w:val="9"/>
    <w:semiHidden/>
    <w:unhideWhenUsed/>
    <w:qFormat/>
    <w:rsid w:val="00A607A5"/>
    <w:pPr>
      <w:widowControl/>
      <w:numPr>
        <w:ilvl w:val="8"/>
        <w:numId w:val="2"/>
      </w:numPr>
      <w:suppressAutoHyphens w:val="0"/>
      <w:spacing w:before="240" w:after="60"/>
      <w:outlineLvl w:val="8"/>
    </w:pPr>
    <w:rPr>
      <w:rFonts w:asciiTheme="majorHAnsi" w:eastAsiaTheme="majorEastAsia" w:hAnsiTheme="majorHAnsi" w:cstheme="majorBidi"/>
      <w:kern w:val="0"/>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53AB"/>
    <w:pPr>
      <w:ind w:left="720"/>
      <w:contextualSpacing/>
    </w:pPr>
  </w:style>
  <w:style w:type="character" w:customStyle="1" w:styleId="Ttulo1Char">
    <w:name w:val="Título 1 Char"/>
    <w:basedOn w:val="Fontepargpadro"/>
    <w:link w:val="Ttulo1"/>
    <w:uiPriority w:val="9"/>
    <w:rsid w:val="00A607A5"/>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sid w:val="00A607A5"/>
    <w:rPr>
      <w:rFonts w:asciiTheme="majorHAnsi" w:eastAsiaTheme="majorEastAsia" w:hAnsiTheme="majorHAnsi" w:cstheme="majorBidi"/>
      <w:b/>
      <w:bCs/>
      <w:i/>
      <w:iCs/>
      <w:sz w:val="28"/>
      <w:szCs w:val="28"/>
      <w:lang w:val="en-US"/>
    </w:rPr>
  </w:style>
  <w:style w:type="character" w:customStyle="1" w:styleId="Ttulo3Char">
    <w:name w:val="Título 3 Char"/>
    <w:basedOn w:val="Fontepargpadro"/>
    <w:link w:val="Ttulo3"/>
    <w:rsid w:val="00A607A5"/>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A607A5"/>
    <w:rPr>
      <w:rFonts w:eastAsiaTheme="minorEastAsia"/>
      <w:b/>
      <w:bCs/>
      <w:sz w:val="28"/>
      <w:szCs w:val="28"/>
      <w:lang w:val="en-US"/>
    </w:rPr>
  </w:style>
  <w:style w:type="character" w:customStyle="1" w:styleId="Ttulo5Char">
    <w:name w:val="Título 5 Char"/>
    <w:basedOn w:val="Fontepargpadro"/>
    <w:link w:val="Ttulo5"/>
    <w:uiPriority w:val="9"/>
    <w:semiHidden/>
    <w:rsid w:val="00A607A5"/>
    <w:rPr>
      <w:rFonts w:eastAsiaTheme="minorEastAsia"/>
      <w:b/>
      <w:bCs/>
      <w:i/>
      <w:iCs/>
      <w:sz w:val="26"/>
      <w:szCs w:val="26"/>
      <w:lang w:val="en-US"/>
    </w:rPr>
  </w:style>
  <w:style w:type="character" w:customStyle="1" w:styleId="Ttulo6Char">
    <w:name w:val="Título 6 Char"/>
    <w:basedOn w:val="Fontepargpadro"/>
    <w:link w:val="Ttulo6"/>
    <w:rsid w:val="00A607A5"/>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A607A5"/>
    <w:rPr>
      <w:rFonts w:eastAsiaTheme="minorEastAsia"/>
      <w:sz w:val="24"/>
      <w:szCs w:val="24"/>
      <w:lang w:val="en-US"/>
    </w:rPr>
  </w:style>
  <w:style w:type="character" w:customStyle="1" w:styleId="Ttulo8Char">
    <w:name w:val="Título 8 Char"/>
    <w:basedOn w:val="Fontepargpadro"/>
    <w:link w:val="Ttulo8"/>
    <w:uiPriority w:val="9"/>
    <w:semiHidden/>
    <w:rsid w:val="00A607A5"/>
    <w:rPr>
      <w:rFonts w:eastAsiaTheme="minorEastAsia"/>
      <w:i/>
      <w:iCs/>
      <w:sz w:val="24"/>
      <w:szCs w:val="24"/>
      <w:lang w:val="en-US"/>
    </w:rPr>
  </w:style>
  <w:style w:type="character" w:customStyle="1" w:styleId="Ttulo9Char">
    <w:name w:val="Título 9 Char"/>
    <w:basedOn w:val="Fontepargpadro"/>
    <w:link w:val="Ttulo9"/>
    <w:uiPriority w:val="9"/>
    <w:semiHidden/>
    <w:rsid w:val="00A607A5"/>
    <w:rPr>
      <w:rFonts w:asciiTheme="majorHAnsi" w:eastAsiaTheme="majorEastAsia" w:hAnsiTheme="majorHAnsi" w:cstheme="majorBidi"/>
      <w:lang w:val="en-US"/>
    </w:rPr>
  </w:style>
  <w:style w:type="paragraph" w:styleId="Cabealho">
    <w:name w:val="header"/>
    <w:basedOn w:val="Normal"/>
    <w:link w:val="CabealhoChar"/>
    <w:uiPriority w:val="99"/>
    <w:unhideWhenUsed/>
    <w:rsid w:val="00A607A5"/>
    <w:pPr>
      <w:widowControl/>
      <w:tabs>
        <w:tab w:val="center" w:pos="4252"/>
        <w:tab w:val="right" w:pos="8504"/>
      </w:tabs>
      <w:suppressAutoHyphens w:val="0"/>
    </w:pPr>
    <w:rPr>
      <w:rFonts w:eastAsia="Times New Roman"/>
      <w:kern w:val="0"/>
      <w:sz w:val="20"/>
      <w:szCs w:val="20"/>
      <w:lang w:val="en-US" w:eastAsia="en-US"/>
    </w:rPr>
  </w:style>
  <w:style w:type="character" w:customStyle="1" w:styleId="CabealhoChar">
    <w:name w:val="Cabeçalho Char"/>
    <w:basedOn w:val="Fontepargpadro"/>
    <w:link w:val="Cabealho"/>
    <w:uiPriority w:val="99"/>
    <w:rsid w:val="00A607A5"/>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A607A5"/>
    <w:pPr>
      <w:widowControl/>
      <w:tabs>
        <w:tab w:val="center" w:pos="4252"/>
        <w:tab w:val="right" w:pos="8504"/>
      </w:tabs>
      <w:suppressAutoHyphens w:val="0"/>
    </w:pPr>
    <w:rPr>
      <w:rFonts w:eastAsia="Times New Roman"/>
      <w:kern w:val="0"/>
      <w:sz w:val="20"/>
      <w:szCs w:val="20"/>
      <w:lang w:val="en-US" w:eastAsia="en-US"/>
    </w:rPr>
  </w:style>
  <w:style w:type="character" w:customStyle="1" w:styleId="RodapChar">
    <w:name w:val="Rodapé Char"/>
    <w:basedOn w:val="Fontepargpadro"/>
    <w:link w:val="Rodap"/>
    <w:uiPriority w:val="99"/>
    <w:rsid w:val="00A607A5"/>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A607A5"/>
    <w:pPr>
      <w:widowControl/>
      <w:suppressAutoHyphens w:val="0"/>
    </w:pPr>
    <w:rPr>
      <w:rFonts w:ascii="Tahoma" w:eastAsia="Times New Roman" w:hAnsi="Tahoma" w:cs="Tahoma"/>
      <w:kern w:val="0"/>
      <w:sz w:val="16"/>
      <w:szCs w:val="16"/>
      <w:lang w:val="en-US" w:eastAsia="en-US"/>
    </w:rPr>
  </w:style>
  <w:style w:type="character" w:customStyle="1" w:styleId="TextodebaloChar">
    <w:name w:val="Texto de balão Char"/>
    <w:basedOn w:val="Fontepargpadro"/>
    <w:link w:val="Textodebalo"/>
    <w:uiPriority w:val="99"/>
    <w:semiHidden/>
    <w:rsid w:val="00A607A5"/>
    <w:rPr>
      <w:rFonts w:ascii="Tahoma" w:eastAsia="Times New Roman" w:hAnsi="Tahoma" w:cs="Tahoma"/>
      <w:sz w:val="16"/>
      <w:szCs w:val="16"/>
      <w:lang w:val="en-US"/>
    </w:rPr>
  </w:style>
  <w:style w:type="paragraph" w:customStyle="1" w:styleId="Ferncorpotxt">
    <w:name w:val="Fern_corpo_txt"/>
    <w:basedOn w:val="Normal"/>
    <w:qFormat/>
    <w:rsid w:val="00A607A5"/>
    <w:pPr>
      <w:tabs>
        <w:tab w:val="left" w:pos="-2127"/>
      </w:tabs>
      <w:autoSpaceDE w:val="0"/>
      <w:jc w:val="both"/>
    </w:pPr>
    <w:rPr>
      <w:rFonts w:ascii="Arial Narrow" w:hAnsi="Arial Narrow"/>
      <w:bCs/>
      <w:sz w:val="22"/>
      <w:szCs w:val="22"/>
    </w:rPr>
  </w:style>
  <w:style w:type="paragraph" w:styleId="NormalWeb">
    <w:name w:val="Normal (Web)"/>
    <w:basedOn w:val="Normal"/>
    <w:rsid w:val="00A607A5"/>
    <w:pPr>
      <w:widowControl/>
      <w:spacing w:before="280" w:after="280"/>
    </w:pPr>
    <w:rPr>
      <w:rFonts w:ascii="Arial Unicode MS" w:eastAsia="Arial Unicode MS" w:hAnsi="Arial Unicode MS" w:cs="Arial Unicode MS"/>
      <w:kern w:val="0"/>
      <w:lang w:eastAsia="zh-CN"/>
    </w:rPr>
  </w:style>
  <w:style w:type="paragraph" w:customStyle="1" w:styleId="FernTTULOS">
    <w:name w:val="Fern_TÍTULOS"/>
    <w:basedOn w:val="Normal"/>
    <w:qFormat/>
    <w:rsid w:val="00A607A5"/>
    <w:pPr>
      <w:autoSpaceDE w:val="0"/>
    </w:pPr>
    <w:rPr>
      <w:rFonts w:ascii="Arial Narrow" w:hAnsi="Arial Narrow"/>
      <w:spacing w:val="-6"/>
      <w:kern w:val="24"/>
      <w:u w:val="single"/>
    </w:rPr>
  </w:style>
  <w:style w:type="character" w:styleId="Nmerodepgina">
    <w:name w:val="page number"/>
    <w:basedOn w:val="Fontepargpadro"/>
    <w:rsid w:val="008A4102"/>
  </w:style>
  <w:style w:type="table" w:styleId="Tabelacomgrade">
    <w:name w:val="Table Grid"/>
    <w:basedOn w:val="Tabelanormal"/>
    <w:uiPriority w:val="39"/>
    <w:rsid w:val="00CB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5597</Words>
  <Characters>30224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2OFICIO IMOVEIS</dc:creator>
  <cp:keywords/>
  <dc:description/>
  <cp:lastModifiedBy>Maria Isabella Pereira Ribeiro</cp:lastModifiedBy>
  <cp:revision>4</cp:revision>
  <cp:lastPrinted>2020-02-19T13:55:00Z</cp:lastPrinted>
  <dcterms:created xsi:type="dcterms:W3CDTF">2024-07-11T19:50:00Z</dcterms:created>
  <dcterms:modified xsi:type="dcterms:W3CDTF">2024-08-17T11:15:00Z</dcterms:modified>
</cp:coreProperties>
</file>